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8C978" w14:textId="5F9FE16E" w:rsidR="001074D3" w:rsidRDefault="00716022">
      <w:pPr>
        <w:spacing w:line="276" w:lineRule="auto"/>
        <w:jc w:val="left"/>
        <w:rPr>
          <w:rFonts w:cs="Calibri"/>
          <w:b/>
          <w:szCs w:val="18"/>
        </w:rPr>
      </w:pPr>
      <w:r>
        <w:rPr>
          <w:rFonts w:ascii="Times New Roman" w:hAnsi="Times New Roman" w:hint="eastAsia"/>
          <w:b/>
          <w:szCs w:val="21"/>
        </w:rPr>
        <w:t>附件</w:t>
      </w:r>
      <w:r w:rsidR="009000A6">
        <w:rPr>
          <w:rFonts w:ascii="Times New Roman" w:hAnsi="Times New Roman" w:hint="eastAsia"/>
          <w:b/>
          <w:szCs w:val="21"/>
        </w:rPr>
        <w:t>三</w:t>
      </w:r>
      <w:r>
        <w:rPr>
          <w:rFonts w:ascii="Times New Roman" w:hAnsi="Times New Roman" w:hint="eastAsia"/>
          <w:b/>
          <w:szCs w:val="21"/>
        </w:rPr>
        <w:t>：</w:t>
      </w:r>
    </w:p>
    <w:p w14:paraId="3DE5E8E5" w14:textId="0335B549" w:rsidR="001074D3" w:rsidRDefault="00647D5B">
      <w:pPr>
        <w:jc w:val="center"/>
        <w:rPr>
          <w:rFonts w:ascii="宋体" w:hAnsi="宋体"/>
          <w:b/>
          <w:bCs/>
          <w:sz w:val="32"/>
          <w:szCs w:val="32"/>
        </w:rPr>
      </w:pPr>
      <w:r w:rsidRPr="00647D5B">
        <w:rPr>
          <w:rFonts w:ascii="宋体" w:hAnsi="宋体" w:hint="eastAsia"/>
          <w:b/>
          <w:bCs/>
          <w:sz w:val="32"/>
          <w:szCs w:val="32"/>
        </w:rPr>
        <w:t>2022年中西部地区高等外语课程</w:t>
      </w:r>
      <w:proofErr w:type="gramStart"/>
      <w:r w:rsidRPr="00647D5B">
        <w:rPr>
          <w:rFonts w:ascii="宋体" w:hAnsi="宋体" w:hint="eastAsia"/>
          <w:b/>
          <w:bCs/>
          <w:sz w:val="32"/>
          <w:szCs w:val="32"/>
        </w:rPr>
        <w:t>思政教学</w:t>
      </w:r>
      <w:proofErr w:type="gramEnd"/>
      <w:r w:rsidRPr="00647D5B">
        <w:rPr>
          <w:rFonts w:ascii="宋体" w:hAnsi="宋体" w:hint="eastAsia"/>
          <w:b/>
          <w:bCs/>
          <w:sz w:val="32"/>
          <w:szCs w:val="32"/>
        </w:rPr>
        <w:t>设计大赛</w:t>
      </w:r>
    </w:p>
    <w:p w14:paraId="38246D09" w14:textId="1BB4D9BC" w:rsidR="001074D3" w:rsidRDefault="005723F2">
      <w:pPr>
        <w:jc w:val="center"/>
        <w:rPr>
          <w:rFonts w:ascii="宋体" w:hAnsi="宋体"/>
          <w:b/>
          <w:bCs/>
          <w:sz w:val="32"/>
          <w:szCs w:val="32"/>
        </w:rPr>
      </w:pPr>
      <w:r w:rsidRPr="005723F2">
        <w:rPr>
          <w:rFonts w:ascii="宋体" w:hAnsi="宋体" w:hint="eastAsia"/>
          <w:b/>
          <w:bCs/>
          <w:sz w:val="32"/>
          <w:szCs w:val="32"/>
        </w:rPr>
        <w:t>参赛信息与教学设计方案</w:t>
      </w:r>
    </w:p>
    <w:p w14:paraId="5F75FF2F" w14:textId="21B79179" w:rsidR="006E043E" w:rsidRDefault="006E043E" w:rsidP="006E043E">
      <w:pPr>
        <w:widowControl/>
        <w:spacing w:beforeLines="80" w:before="249" w:afterLines="30" w:after="93" w:line="560" w:lineRule="exact"/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b/>
          <w:szCs w:val="21"/>
        </w:rPr>
        <w:t>一</w:t>
      </w:r>
      <w:r>
        <w:rPr>
          <w:rFonts w:ascii="宋体" w:hAnsi="宋体" w:cs="宋体" w:hint="eastAsia"/>
          <w:b/>
          <w:szCs w:val="21"/>
        </w:rPr>
        <w:t>、</w:t>
      </w:r>
      <w:r>
        <w:rPr>
          <w:rFonts w:ascii="宋体" w:hAnsi="宋体" w:cs="宋体" w:hint="eastAsia"/>
          <w:b/>
          <w:szCs w:val="21"/>
        </w:rPr>
        <w:t>参赛</w:t>
      </w:r>
      <w:r>
        <w:rPr>
          <w:rFonts w:ascii="宋体" w:hAnsi="宋体" w:cs="宋体" w:hint="eastAsia"/>
          <w:b/>
          <w:szCs w:val="21"/>
        </w:rPr>
        <w:t>信息</w:t>
      </w:r>
      <w:r w:rsidRPr="006E043E">
        <w:rPr>
          <w:rFonts w:ascii="宋体" w:hAnsi="宋体" w:cs="宋体" w:hint="eastAsia"/>
          <w:szCs w:val="21"/>
        </w:rPr>
        <w:t>（个人参赛</w:t>
      </w:r>
      <w:r>
        <w:rPr>
          <w:rFonts w:ascii="宋体" w:hAnsi="宋体" w:cs="宋体" w:hint="eastAsia"/>
          <w:szCs w:val="21"/>
        </w:rPr>
        <w:t>与团队参赛</w:t>
      </w:r>
      <w:r w:rsidR="007A4852">
        <w:rPr>
          <w:rFonts w:ascii="宋体" w:hAnsi="宋体" w:cs="宋体" w:hint="eastAsia"/>
          <w:szCs w:val="21"/>
        </w:rPr>
        <w:t>依实际情况</w:t>
      </w:r>
      <w:r>
        <w:rPr>
          <w:rFonts w:ascii="宋体" w:hAnsi="宋体" w:cs="宋体" w:hint="eastAsia"/>
          <w:szCs w:val="21"/>
        </w:rPr>
        <w:t>二选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填写</w:t>
      </w:r>
      <w:r w:rsidRPr="006E043E">
        <w:rPr>
          <w:rFonts w:ascii="宋体" w:hAnsi="宋体" w:cs="宋体" w:hint="eastAsia"/>
          <w:szCs w:val="21"/>
        </w:rPr>
        <w:t>）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87"/>
        <w:gridCol w:w="1390"/>
        <w:gridCol w:w="3969"/>
      </w:tblGrid>
      <w:tr w:rsidR="006E043E" w14:paraId="05EFF9FF" w14:textId="77777777" w:rsidTr="00CA1107">
        <w:trPr>
          <w:trHeight w:val="406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1693" w14:textId="265CF03E" w:rsidR="006E043E" w:rsidRPr="006E043E" w:rsidRDefault="006E043E" w:rsidP="006E043E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szCs w:val="21"/>
              </w:rPr>
            </w:pPr>
            <w:r w:rsidRPr="007A4852">
              <w:rPr>
                <w:rFonts w:ascii="宋体" w:hAnsi="宋体" w:cs="宋体" w:hint="eastAsia"/>
                <w:b/>
                <w:sz w:val="22"/>
                <w:szCs w:val="21"/>
              </w:rPr>
              <w:t>个人参赛</w:t>
            </w:r>
          </w:p>
        </w:tc>
      </w:tr>
      <w:tr w:rsidR="006E043E" w14:paraId="55B33F15" w14:textId="77777777" w:rsidTr="00642C53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CF1B" w14:textId="77777777" w:rsidR="006E043E" w:rsidRDefault="006E043E" w:rsidP="007A485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040B" w14:textId="77777777" w:rsidR="006E043E" w:rsidRDefault="006E043E" w:rsidP="00642C53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ED8A" w14:textId="77777777" w:rsidR="006E043E" w:rsidRDefault="006E043E" w:rsidP="007A485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B547" w14:textId="77777777" w:rsidR="006E043E" w:rsidRDefault="006E043E" w:rsidP="00642C53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6E043E" w14:paraId="3CCD7A6C" w14:textId="77777777" w:rsidTr="00642C53">
        <w:trPr>
          <w:trHeight w:val="4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DDBF" w14:textId="77777777" w:rsidR="006E043E" w:rsidRDefault="006E043E" w:rsidP="007A485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职称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CF69" w14:textId="77777777" w:rsidR="006E043E" w:rsidRDefault="006E043E" w:rsidP="00642C53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E5FB" w14:textId="77777777" w:rsidR="006E043E" w:rsidRDefault="006E043E" w:rsidP="007A485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AB2C" w14:textId="77777777" w:rsidR="006E043E" w:rsidRDefault="006E043E" w:rsidP="00642C53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6E043E" w14:paraId="10FFD752" w14:textId="77777777" w:rsidTr="00642C53">
        <w:trPr>
          <w:trHeight w:val="4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46FE" w14:textId="77777777" w:rsidR="006E043E" w:rsidRDefault="006E043E" w:rsidP="007A485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5C3C" w14:textId="77777777" w:rsidR="006E043E" w:rsidRDefault="006E043E" w:rsidP="00642C53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3B19" w14:textId="77777777" w:rsidR="006E043E" w:rsidRDefault="006E043E" w:rsidP="007A485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E4A2" w14:textId="77777777" w:rsidR="006E043E" w:rsidRDefault="006E043E" w:rsidP="00642C53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</w:tbl>
    <w:p w14:paraId="2A21B409" w14:textId="77777777" w:rsidR="006E043E" w:rsidRPr="007A4852" w:rsidRDefault="006E043E" w:rsidP="007A4852">
      <w:pPr>
        <w:jc w:val="center"/>
        <w:rPr>
          <w:rFonts w:ascii="宋体" w:hAnsi="宋体" w:cs="宋体" w:hint="eastAsia"/>
          <w:b/>
          <w:sz w:val="24"/>
          <w:szCs w:val="21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851"/>
        <w:gridCol w:w="1276"/>
        <w:gridCol w:w="1417"/>
        <w:gridCol w:w="1843"/>
        <w:gridCol w:w="1984"/>
      </w:tblGrid>
      <w:tr w:rsidR="006E043E" w:rsidRPr="007A4852" w14:paraId="5D21C369" w14:textId="77777777" w:rsidTr="007A4852">
        <w:trPr>
          <w:trHeight w:val="458"/>
        </w:trPr>
        <w:tc>
          <w:tcPr>
            <w:tcW w:w="9781" w:type="dxa"/>
            <w:gridSpan w:val="8"/>
            <w:vAlign w:val="center"/>
          </w:tcPr>
          <w:p w14:paraId="2B8309F5" w14:textId="3CC42A5D" w:rsidR="006E043E" w:rsidRPr="007A4852" w:rsidRDefault="006E043E" w:rsidP="007A485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Cs w:val="21"/>
              </w:rPr>
            </w:pPr>
            <w:r w:rsidRPr="007A4852">
              <w:rPr>
                <w:rFonts w:asciiTheme="minorHAnsi" w:hAnsiTheme="minorHAnsi" w:cstheme="minorHAnsi"/>
                <w:b/>
                <w:sz w:val="22"/>
                <w:szCs w:val="21"/>
              </w:rPr>
              <w:t>团队参赛</w:t>
            </w:r>
          </w:p>
        </w:tc>
      </w:tr>
      <w:tr w:rsidR="006E043E" w:rsidRPr="007A4852" w14:paraId="3F782ECD" w14:textId="77777777" w:rsidTr="007A4852">
        <w:trPr>
          <w:trHeight w:val="436"/>
        </w:trPr>
        <w:tc>
          <w:tcPr>
            <w:tcW w:w="9781" w:type="dxa"/>
            <w:gridSpan w:val="8"/>
            <w:vAlign w:val="center"/>
          </w:tcPr>
          <w:p w14:paraId="149F5478" w14:textId="68D52580" w:rsidR="006E043E" w:rsidRPr="007A4852" w:rsidRDefault="006E043E" w:rsidP="007A4852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7A4852">
              <w:rPr>
                <w:rFonts w:asciiTheme="minorHAnsi" w:hAnsiTheme="minorHAnsi" w:cstheme="minorHAnsi"/>
                <w:szCs w:val="21"/>
              </w:rPr>
              <w:t>参赛团队成员（第</w:t>
            </w:r>
            <w:r w:rsidRPr="007A4852">
              <w:rPr>
                <w:rFonts w:asciiTheme="minorHAnsi" w:hAnsiTheme="minorHAnsi" w:cstheme="minorHAnsi"/>
                <w:szCs w:val="21"/>
              </w:rPr>
              <w:t>1</w:t>
            </w:r>
            <w:r w:rsidRPr="007A4852">
              <w:rPr>
                <w:rFonts w:asciiTheme="minorHAnsi" w:hAnsiTheme="minorHAnsi" w:cstheme="minorHAnsi"/>
                <w:szCs w:val="21"/>
              </w:rPr>
              <w:t>位为团队负责人</w:t>
            </w:r>
            <w:r w:rsidRPr="007A4852">
              <w:rPr>
                <w:rFonts w:asciiTheme="minorHAnsi" w:hAnsiTheme="minorHAnsi" w:cstheme="minorHAnsi"/>
                <w:szCs w:val="21"/>
              </w:rPr>
              <w:t>，最多不超过</w:t>
            </w:r>
            <w:r w:rsidRPr="007A4852">
              <w:rPr>
                <w:rFonts w:asciiTheme="minorHAnsi" w:hAnsiTheme="minorHAnsi" w:cstheme="minorHAnsi"/>
                <w:szCs w:val="21"/>
              </w:rPr>
              <w:t>5</w:t>
            </w:r>
            <w:r w:rsidRPr="007A4852">
              <w:rPr>
                <w:rFonts w:asciiTheme="minorHAnsi" w:hAnsiTheme="minorHAnsi" w:cstheme="minorHAnsi"/>
                <w:szCs w:val="21"/>
              </w:rPr>
              <w:t>人</w:t>
            </w:r>
            <w:r w:rsidRPr="007A4852">
              <w:rPr>
                <w:rFonts w:asciiTheme="minorHAnsi" w:hAnsiTheme="minorHAnsi" w:cstheme="minorHAnsi"/>
                <w:szCs w:val="21"/>
              </w:rPr>
              <w:t>）</w:t>
            </w:r>
          </w:p>
        </w:tc>
      </w:tr>
      <w:tr w:rsidR="007A4852" w:rsidRPr="007A4852" w14:paraId="54956A0D" w14:textId="77777777" w:rsidTr="007A4852">
        <w:trPr>
          <w:trHeight w:val="458"/>
        </w:trPr>
        <w:tc>
          <w:tcPr>
            <w:tcW w:w="709" w:type="dxa"/>
            <w:vAlign w:val="center"/>
          </w:tcPr>
          <w:p w14:paraId="00A83296" w14:textId="77777777" w:rsidR="006E043E" w:rsidRPr="007A4852" w:rsidRDefault="006E043E" w:rsidP="007A4852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7A4852">
              <w:rPr>
                <w:rFonts w:asciiTheme="minorHAnsi" w:hAnsiTheme="minorHAnsi" w:cstheme="minorHAnsi"/>
                <w:szCs w:val="21"/>
              </w:rPr>
              <w:t>序号</w:t>
            </w:r>
          </w:p>
        </w:tc>
        <w:tc>
          <w:tcPr>
            <w:tcW w:w="851" w:type="dxa"/>
            <w:vAlign w:val="center"/>
          </w:tcPr>
          <w:p w14:paraId="4FA95C3D" w14:textId="701227C9" w:rsidR="006E043E" w:rsidRPr="007A4852" w:rsidRDefault="006E043E" w:rsidP="007A4852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7A4852">
              <w:rPr>
                <w:rFonts w:asciiTheme="minorHAnsi" w:hAnsiTheme="minorHAnsi" w:cstheme="minorHAnsi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2F446F66" w14:textId="76C0ECAB" w:rsidR="006E043E" w:rsidRPr="007A4852" w:rsidRDefault="006E043E" w:rsidP="007A4852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7A4852">
              <w:rPr>
                <w:rFonts w:asciiTheme="minorHAnsi" w:hAnsiTheme="minorHAnsi" w:cstheme="minorHAnsi"/>
                <w:szCs w:val="21"/>
              </w:rPr>
              <w:t>学校</w:t>
            </w:r>
          </w:p>
        </w:tc>
        <w:tc>
          <w:tcPr>
            <w:tcW w:w="851" w:type="dxa"/>
            <w:vAlign w:val="center"/>
          </w:tcPr>
          <w:p w14:paraId="6F7255D2" w14:textId="5B182479" w:rsidR="006E043E" w:rsidRPr="007A4852" w:rsidRDefault="006E043E" w:rsidP="007A4852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7A4852">
              <w:rPr>
                <w:rFonts w:asciiTheme="minorHAnsi" w:hAnsiTheme="minorHAnsi" w:cstheme="minorHAnsi"/>
                <w:szCs w:val="21"/>
              </w:rPr>
              <w:t>职称</w:t>
            </w:r>
          </w:p>
        </w:tc>
        <w:tc>
          <w:tcPr>
            <w:tcW w:w="1276" w:type="dxa"/>
            <w:vAlign w:val="center"/>
          </w:tcPr>
          <w:p w14:paraId="10535B38" w14:textId="77777777" w:rsidR="006E043E" w:rsidRPr="007A4852" w:rsidRDefault="006E043E" w:rsidP="007A4852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7A4852">
              <w:rPr>
                <w:rFonts w:asciiTheme="minorHAnsi" w:hAnsiTheme="minorHAnsi" w:cstheme="minorHAnsi"/>
                <w:szCs w:val="21"/>
              </w:rPr>
              <w:t>研究方向</w:t>
            </w:r>
          </w:p>
        </w:tc>
        <w:tc>
          <w:tcPr>
            <w:tcW w:w="1417" w:type="dxa"/>
            <w:vAlign w:val="center"/>
          </w:tcPr>
          <w:p w14:paraId="68DF2578" w14:textId="77777777" w:rsidR="006E043E" w:rsidRPr="007A4852" w:rsidRDefault="006E043E" w:rsidP="007A4852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7A4852">
              <w:rPr>
                <w:rFonts w:asciiTheme="minorHAnsi" w:hAnsiTheme="minorHAnsi" w:cstheme="minorHAnsi"/>
                <w:szCs w:val="21"/>
              </w:rPr>
              <w:t>手机号码</w:t>
            </w: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53AD5A4A" w14:textId="77777777" w:rsidR="006E043E" w:rsidRPr="007A4852" w:rsidRDefault="006E043E" w:rsidP="007A4852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7A4852">
              <w:rPr>
                <w:rFonts w:asciiTheme="minorHAnsi" w:hAnsiTheme="minorHAnsi" w:cstheme="minorHAnsi"/>
                <w:szCs w:val="21"/>
              </w:rPr>
              <w:t>电子邮箱</w:t>
            </w: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3C6D9FBA" w14:textId="77777777" w:rsidR="006E043E" w:rsidRPr="007A4852" w:rsidRDefault="006E043E" w:rsidP="007A4852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7A4852">
              <w:rPr>
                <w:rFonts w:asciiTheme="minorHAnsi" w:hAnsiTheme="minorHAnsi" w:cstheme="minorHAnsi"/>
                <w:szCs w:val="21"/>
              </w:rPr>
              <w:t>承担任务</w:t>
            </w:r>
          </w:p>
        </w:tc>
      </w:tr>
      <w:tr w:rsidR="007A4852" w:rsidRPr="007A4852" w14:paraId="4684F7BF" w14:textId="77777777" w:rsidTr="007A4852">
        <w:trPr>
          <w:trHeight w:val="436"/>
        </w:trPr>
        <w:tc>
          <w:tcPr>
            <w:tcW w:w="709" w:type="dxa"/>
            <w:vAlign w:val="center"/>
          </w:tcPr>
          <w:p w14:paraId="03125981" w14:textId="77777777" w:rsidR="007A4852" w:rsidRPr="007A4852" w:rsidRDefault="007A4852" w:rsidP="007A4852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7A4852">
              <w:rPr>
                <w:rFonts w:asciiTheme="minorHAnsi" w:hAnsiTheme="minorHAnsi" w:cstheme="minorHAnsi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14:paraId="7200691A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4CCEFFA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51F1906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0FAE6E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5A39518" w14:textId="478984FE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0F9B791D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5A81F446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</w:tr>
      <w:tr w:rsidR="007A4852" w:rsidRPr="007A4852" w14:paraId="6200B5ED" w14:textId="77777777" w:rsidTr="007A4852">
        <w:trPr>
          <w:trHeight w:val="458"/>
        </w:trPr>
        <w:tc>
          <w:tcPr>
            <w:tcW w:w="709" w:type="dxa"/>
            <w:vAlign w:val="center"/>
          </w:tcPr>
          <w:p w14:paraId="76213DD0" w14:textId="77777777" w:rsidR="007A4852" w:rsidRPr="007A4852" w:rsidRDefault="007A4852" w:rsidP="007A4852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7A4852">
              <w:rPr>
                <w:rFonts w:asciiTheme="minorHAnsi" w:hAnsiTheme="minorHAnsi" w:cstheme="minorHAnsi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744D5630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55F0526B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F96AAC2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21D727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747C49D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174EA5E3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3F3EA9B1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</w:tr>
      <w:tr w:rsidR="007A4852" w:rsidRPr="007A4852" w14:paraId="65CCD2BE" w14:textId="77777777" w:rsidTr="007A4852">
        <w:trPr>
          <w:trHeight w:val="436"/>
        </w:trPr>
        <w:tc>
          <w:tcPr>
            <w:tcW w:w="709" w:type="dxa"/>
            <w:vAlign w:val="center"/>
          </w:tcPr>
          <w:p w14:paraId="50504201" w14:textId="77777777" w:rsidR="007A4852" w:rsidRPr="007A4852" w:rsidRDefault="007A4852" w:rsidP="007A4852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7A4852">
              <w:rPr>
                <w:rFonts w:asciiTheme="minorHAnsi" w:hAnsiTheme="minorHAnsi" w:cstheme="minorHAnsi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14:paraId="3200F256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695D9C24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3BF52F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39D953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532968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716855F7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4AB6E71B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</w:tr>
      <w:tr w:rsidR="007A4852" w:rsidRPr="007A4852" w14:paraId="1ECAFD79" w14:textId="77777777" w:rsidTr="007A4852">
        <w:trPr>
          <w:trHeight w:val="458"/>
        </w:trPr>
        <w:tc>
          <w:tcPr>
            <w:tcW w:w="709" w:type="dxa"/>
            <w:vAlign w:val="center"/>
          </w:tcPr>
          <w:p w14:paraId="7DBDBE5A" w14:textId="77777777" w:rsidR="007A4852" w:rsidRPr="007A4852" w:rsidRDefault="007A4852" w:rsidP="007A4852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7A4852">
              <w:rPr>
                <w:rFonts w:asciiTheme="minorHAnsi" w:hAnsiTheme="minorHAnsi" w:cstheme="minorHAnsi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14:paraId="733C8225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7359C498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5D7DE7F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7FA1E6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72E6BF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7F0B0054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641899A3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</w:tr>
      <w:tr w:rsidR="007A4852" w:rsidRPr="007A4852" w14:paraId="3AF3F392" w14:textId="77777777" w:rsidTr="007A4852">
        <w:trPr>
          <w:trHeight w:val="458"/>
        </w:trPr>
        <w:tc>
          <w:tcPr>
            <w:tcW w:w="709" w:type="dxa"/>
            <w:vAlign w:val="center"/>
          </w:tcPr>
          <w:p w14:paraId="6C6ADD13" w14:textId="77777777" w:rsidR="007A4852" w:rsidRPr="007A4852" w:rsidRDefault="007A4852" w:rsidP="007A4852">
            <w:pPr>
              <w:jc w:val="center"/>
              <w:rPr>
                <w:rFonts w:asciiTheme="minorHAnsi" w:hAnsiTheme="minorHAnsi" w:cstheme="minorHAnsi"/>
                <w:szCs w:val="21"/>
              </w:rPr>
            </w:pPr>
            <w:r w:rsidRPr="007A4852">
              <w:rPr>
                <w:rFonts w:asciiTheme="minorHAnsi" w:hAnsiTheme="minorHAnsi" w:cstheme="minorHAnsi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14:paraId="5AB0251A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328C3262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75AE92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8B6F022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D26FAB3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843" w:type="dxa"/>
            <w:tcBorders>
              <w:right w:val="single" w:sz="2" w:space="0" w:color="auto"/>
            </w:tcBorders>
            <w:vAlign w:val="center"/>
          </w:tcPr>
          <w:p w14:paraId="0B6CA7A2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1984" w:type="dxa"/>
            <w:tcBorders>
              <w:left w:val="single" w:sz="2" w:space="0" w:color="auto"/>
            </w:tcBorders>
            <w:vAlign w:val="center"/>
          </w:tcPr>
          <w:p w14:paraId="6267960A" w14:textId="77777777" w:rsidR="007A4852" w:rsidRPr="007A4852" w:rsidRDefault="007A4852" w:rsidP="007A4852">
            <w:pPr>
              <w:rPr>
                <w:rFonts w:asciiTheme="minorHAnsi" w:hAnsiTheme="minorHAnsi" w:cstheme="minorHAnsi"/>
                <w:szCs w:val="21"/>
              </w:rPr>
            </w:pPr>
          </w:p>
        </w:tc>
      </w:tr>
    </w:tbl>
    <w:p w14:paraId="1A549DA2" w14:textId="77777777" w:rsidR="007A4852" w:rsidRDefault="007A4852" w:rsidP="007A4852">
      <w:pPr>
        <w:widowControl/>
        <w:spacing w:line="560" w:lineRule="exact"/>
        <w:jc w:val="left"/>
        <w:rPr>
          <w:rFonts w:ascii="宋体" w:hAnsi="宋体" w:cs="宋体" w:hint="eastAsia"/>
          <w:b/>
          <w:szCs w:val="21"/>
        </w:rPr>
      </w:pPr>
    </w:p>
    <w:p w14:paraId="6877D5EC" w14:textId="411C4E86" w:rsidR="001074D3" w:rsidRPr="006E043E" w:rsidRDefault="006E043E">
      <w:pPr>
        <w:widowControl/>
        <w:spacing w:afterLines="30" w:after="93" w:line="560" w:lineRule="exact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二</w:t>
      </w:r>
      <w:r w:rsidR="00716022" w:rsidRPr="006E043E">
        <w:rPr>
          <w:rFonts w:ascii="宋体" w:hAnsi="宋体" w:cs="宋体" w:hint="eastAsia"/>
          <w:b/>
          <w:szCs w:val="21"/>
        </w:rPr>
        <w:t>、</w:t>
      </w:r>
      <w:r w:rsidR="007A4852">
        <w:rPr>
          <w:rFonts w:ascii="宋体" w:hAnsi="宋体" w:cs="宋体" w:hint="eastAsia"/>
          <w:b/>
          <w:szCs w:val="21"/>
        </w:rPr>
        <w:t>课程</w:t>
      </w:r>
      <w:r w:rsidR="00716022" w:rsidRPr="006E043E">
        <w:rPr>
          <w:rFonts w:ascii="宋体" w:hAnsi="宋体" w:cs="宋体" w:hint="eastAsia"/>
          <w:b/>
          <w:szCs w:val="21"/>
        </w:rPr>
        <w:t>信息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287"/>
        <w:gridCol w:w="1390"/>
        <w:gridCol w:w="3969"/>
      </w:tblGrid>
      <w:tr w:rsidR="001074D3" w14:paraId="27591033" w14:textId="77777777" w:rsidTr="007A4852">
        <w:trPr>
          <w:trHeight w:val="4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888E" w14:textId="77777777" w:rsidR="001074D3" w:rsidRDefault="00716022" w:rsidP="007A4852">
            <w:pPr>
              <w:spacing w:before="100" w:beforeAutospacing="1" w:after="100" w:afterAutospacing="1"/>
              <w:ind w:left="105" w:hangingChars="50" w:hanging="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课程名称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B422" w14:textId="77777777" w:rsidR="001074D3" w:rsidRDefault="001074D3">
            <w:pPr>
              <w:spacing w:before="100" w:beforeAutospacing="1" w:after="100" w:afterAutospacing="1"/>
              <w:ind w:right="420"/>
              <w:rPr>
                <w:rFonts w:ascii="宋体" w:hAnsi="宋体" w:cs="宋体"/>
                <w:szCs w:val="21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62A2" w14:textId="77777777" w:rsidR="001074D3" w:rsidRDefault="00716022" w:rsidP="007A485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课程周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学时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9201" w14:textId="77777777" w:rsidR="001074D3" w:rsidRDefault="001074D3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1074D3" w14:paraId="71957FA8" w14:textId="77777777" w:rsidTr="007A4852">
        <w:trPr>
          <w:trHeight w:val="9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3438" w14:textId="77777777" w:rsidR="001074D3" w:rsidRDefault="00716022" w:rsidP="007A485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课程类别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0AF5" w14:textId="77777777" w:rsidR="001074D3" w:rsidRDefault="00716022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□大学英语通用英语课程  □大学英语专门用途英语课程  </w:t>
            </w:r>
          </w:p>
          <w:p w14:paraId="0B981ED7" w14:textId="77777777" w:rsidR="001074D3" w:rsidRDefault="00716022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□大学英语跨文化交际课程</w:t>
            </w:r>
          </w:p>
          <w:p w14:paraId="65E3DCAB" w14:textId="77777777" w:rsidR="001074D3" w:rsidRDefault="00716022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szCs w:val="21"/>
              </w:rPr>
              <w:t xml:space="preserve">英语专业课程  □翻译专业课程  </w:t>
            </w:r>
            <w:r>
              <w:rPr>
                <w:rFonts w:ascii="宋体" w:hAnsi="宋体" w:cs="宋体"/>
                <w:szCs w:val="21"/>
              </w:rPr>
              <w:sym w:font="Wingdings 2" w:char="F0A3"/>
            </w:r>
            <w:r>
              <w:rPr>
                <w:rFonts w:ascii="宋体" w:hAnsi="宋体" w:cs="宋体" w:hint="eastAsia"/>
                <w:szCs w:val="21"/>
              </w:rPr>
              <w:t>商务英语专业课程</w:t>
            </w:r>
          </w:p>
        </w:tc>
      </w:tr>
      <w:tr w:rsidR="001074D3" w14:paraId="42C4BED3" w14:textId="77777777" w:rsidTr="00895792">
        <w:trPr>
          <w:trHeight w:val="4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53AF" w14:textId="77777777" w:rsidR="001074D3" w:rsidRDefault="00716022" w:rsidP="007A485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教学对象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1998" w14:textId="77777777" w:rsidR="001074D3" w:rsidRDefault="001074D3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  <w:tr w:rsidR="001074D3" w14:paraId="167E299F" w14:textId="77777777" w:rsidTr="00895792">
        <w:trPr>
          <w:trHeight w:val="4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7FFE" w14:textId="77777777" w:rsidR="001074D3" w:rsidRDefault="00716022" w:rsidP="007A485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教材名称</w:t>
            </w:r>
          </w:p>
        </w:tc>
        <w:tc>
          <w:tcPr>
            <w:tcW w:w="8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F6DD" w14:textId="5558702B" w:rsidR="001074D3" w:rsidRDefault="005F26C6">
            <w:pPr>
              <w:spacing w:before="100" w:beforeAutospacing="1" w:after="100" w:afterAutospacing="1"/>
              <w:ind w:right="840"/>
              <w:rPr>
                <w:rFonts w:ascii="宋体" w:hAnsi="宋体" w:cs="宋体"/>
                <w:szCs w:val="21"/>
              </w:rPr>
            </w:pPr>
            <w:r w:rsidRPr="00FC35E5">
              <w:rPr>
                <w:rFonts w:ascii="宋体" w:hAnsi="宋体" w:cs="宋体" w:hint="eastAsia"/>
                <w:szCs w:val="21"/>
              </w:rPr>
              <w:t>（*须为外</w:t>
            </w:r>
            <w:proofErr w:type="gramStart"/>
            <w:r w:rsidRPr="00FC35E5">
              <w:rPr>
                <w:rFonts w:ascii="宋体" w:hAnsi="宋体" w:cs="宋体" w:hint="eastAsia"/>
                <w:szCs w:val="21"/>
              </w:rPr>
              <w:t>研</w:t>
            </w:r>
            <w:proofErr w:type="gramEnd"/>
            <w:r w:rsidRPr="00FC35E5">
              <w:rPr>
                <w:rFonts w:ascii="宋体" w:hAnsi="宋体" w:cs="宋体" w:hint="eastAsia"/>
                <w:szCs w:val="21"/>
              </w:rPr>
              <w:t>社高等英语教材）</w:t>
            </w:r>
          </w:p>
        </w:tc>
      </w:tr>
      <w:tr w:rsidR="001074D3" w14:paraId="1A45ECAB" w14:textId="77777777" w:rsidTr="007A4852">
        <w:trPr>
          <w:trHeight w:val="7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681F" w14:textId="77777777" w:rsidR="001074D3" w:rsidRDefault="00716022" w:rsidP="007A485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参赛单元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2FF3" w14:textId="20C7EF27" w:rsidR="001074D3" w:rsidRDefault="00716022">
            <w:pPr>
              <w:spacing w:before="100" w:beforeAutospacing="1" w:after="100" w:afterAutospacing="1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第____册 第____单元       </w:t>
            </w:r>
            <w:r w:rsidR="00BD35C6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（*单本教材仅填写单元信息）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4A14" w14:textId="77777777" w:rsidR="001074D3" w:rsidRDefault="00716022" w:rsidP="007A4852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单元总学时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CD8B" w14:textId="77777777" w:rsidR="001074D3" w:rsidRDefault="001074D3">
            <w:pPr>
              <w:spacing w:before="100" w:beforeAutospacing="1" w:after="100" w:afterAutospacing="1"/>
              <w:rPr>
                <w:rFonts w:ascii="宋体" w:hAnsi="宋体" w:cs="宋体"/>
                <w:szCs w:val="21"/>
              </w:rPr>
            </w:pPr>
          </w:p>
        </w:tc>
      </w:tr>
    </w:tbl>
    <w:p w14:paraId="450E1F83" w14:textId="77777777" w:rsidR="006E043E" w:rsidRDefault="006E043E">
      <w:pPr>
        <w:widowControl/>
        <w:spacing w:beforeLines="80" w:before="249" w:afterLines="30" w:after="93" w:line="560" w:lineRule="exact"/>
        <w:jc w:val="left"/>
        <w:rPr>
          <w:rFonts w:ascii="宋体" w:hAnsi="宋体" w:cs="宋体" w:hint="eastAsia"/>
          <w:b/>
          <w:szCs w:val="21"/>
        </w:rPr>
      </w:pPr>
    </w:p>
    <w:p w14:paraId="0795252E" w14:textId="192E120A" w:rsidR="001074D3" w:rsidRDefault="007A4852">
      <w:pPr>
        <w:widowControl/>
        <w:spacing w:beforeLines="80" w:before="249" w:afterLines="30" w:after="93" w:line="560" w:lineRule="exact"/>
        <w:jc w:val="lef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lastRenderedPageBreak/>
        <w:t>三</w:t>
      </w:r>
      <w:r w:rsidR="00716022">
        <w:rPr>
          <w:rFonts w:ascii="宋体" w:hAnsi="宋体" w:cs="宋体" w:hint="eastAsia"/>
          <w:b/>
          <w:szCs w:val="21"/>
        </w:rPr>
        <w:t>、单元教学设计方案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1"/>
      </w:tblGrid>
      <w:tr w:rsidR="001074D3" w14:paraId="0AAB22D3" w14:textId="77777777" w:rsidTr="00895792">
        <w:trPr>
          <w:trHeight w:val="339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0D01" w14:textId="77777777" w:rsidR="001074D3" w:rsidRDefault="00716022">
            <w:pPr>
              <w:spacing w:line="360" w:lineRule="auto"/>
              <w:rPr>
                <w:rFonts w:cs="Calibri"/>
                <w:b/>
                <w:szCs w:val="21"/>
              </w:rPr>
            </w:pPr>
            <w:r>
              <w:rPr>
                <w:rFonts w:cs="Calibri"/>
                <w:b/>
                <w:szCs w:val="21"/>
              </w:rPr>
              <w:t>1</w:t>
            </w:r>
            <w:r>
              <w:rPr>
                <w:rFonts w:cs="Calibri"/>
                <w:b/>
                <w:szCs w:val="21"/>
              </w:rPr>
              <w:t>．单元教学目标</w:t>
            </w:r>
            <w:r>
              <w:rPr>
                <w:rFonts w:cs="Calibri"/>
                <w:bCs/>
                <w:szCs w:val="21"/>
              </w:rPr>
              <w:t>（</w:t>
            </w:r>
            <w:r>
              <w:rPr>
                <w:rFonts w:cs="Calibri"/>
                <w:szCs w:val="21"/>
              </w:rPr>
              <w:t>说明参赛单元的教学目标，包括知识与能力目标</w:t>
            </w:r>
            <w:proofErr w:type="gramStart"/>
            <w:r>
              <w:rPr>
                <w:rFonts w:cs="Calibri"/>
                <w:szCs w:val="21"/>
              </w:rPr>
              <w:t>与思政育人</w:t>
            </w:r>
            <w:proofErr w:type="gramEnd"/>
            <w:r>
              <w:rPr>
                <w:rFonts w:cs="Calibri"/>
                <w:szCs w:val="21"/>
              </w:rPr>
              <w:t>目标）</w:t>
            </w:r>
          </w:p>
          <w:p w14:paraId="05BFE185" w14:textId="77777777" w:rsidR="001074D3" w:rsidRDefault="001074D3">
            <w:pPr>
              <w:spacing w:line="360" w:lineRule="auto"/>
              <w:rPr>
                <w:rFonts w:cs="Calibri"/>
                <w:b/>
                <w:szCs w:val="21"/>
              </w:rPr>
            </w:pPr>
          </w:p>
          <w:p w14:paraId="2D3B4C10" w14:textId="77777777" w:rsidR="001074D3" w:rsidRDefault="001074D3">
            <w:pPr>
              <w:spacing w:line="360" w:lineRule="auto"/>
              <w:rPr>
                <w:rFonts w:cs="Calibri"/>
                <w:b/>
                <w:szCs w:val="21"/>
              </w:rPr>
            </w:pPr>
          </w:p>
          <w:p w14:paraId="56E1C3C0" w14:textId="77777777" w:rsidR="001074D3" w:rsidRDefault="001074D3">
            <w:pPr>
              <w:spacing w:line="360" w:lineRule="auto"/>
              <w:rPr>
                <w:rFonts w:cs="Calibri"/>
                <w:b/>
                <w:szCs w:val="21"/>
              </w:rPr>
            </w:pPr>
          </w:p>
          <w:p w14:paraId="2E1F7099" w14:textId="77777777" w:rsidR="001074D3" w:rsidRDefault="001074D3">
            <w:pPr>
              <w:spacing w:line="360" w:lineRule="auto"/>
              <w:rPr>
                <w:rFonts w:cs="Calibri" w:hint="eastAsia"/>
                <w:szCs w:val="21"/>
                <w:highlight w:val="yellow"/>
              </w:rPr>
            </w:pPr>
          </w:p>
          <w:p w14:paraId="3EBE0D2E" w14:textId="77777777" w:rsidR="001074D3" w:rsidRDefault="001074D3">
            <w:pPr>
              <w:spacing w:line="360" w:lineRule="auto"/>
              <w:rPr>
                <w:rFonts w:cs="Calibri"/>
                <w:szCs w:val="21"/>
                <w:highlight w:val="yellow"/>
              </w:rPr>
            </w:pPr>
          </w:p>
          <w:p w14:paraId="1C0C7455" w14:textId="77777777" w:rsidR="001074D3" w:rsidRDefault="00716022">
            <w:pPr>
              <w:spacing w:line="360" w:lineRule="auto"/>
              <w:rPr>
                <w:rFonts w:cs="Calibri"/>
                <w:b/>
                <w:szCs w:val="21"/>
              </w:rPr>
            </w:pPr>
            <w:r>
              <w:rPr>
                <w:rFonts w:cs="Calibri" w:hint="eastAsia"/>
                <w:b/>
                <w:szCs w:val="21"/>
              </w:rPr>
              <w:t>2</w:t>
            </w:r>
            <w:r>
              <w:rPr>
                <w:rFonts w:cs="Calibri"/>
                <w:b/>
                <w:szCs w:val="21"/>
              </w:rPr>
              <w:t>．单元教学过程</w:t>
            </w:r>
            <w:r>
              <w:rPr>
                <w:rFonts w:cs="Calibri"/>
                <w:szCs w:val="21"/>
              </w:rPr>
              <w:t>（说明本单元的主要</w:t>
            </w:r>
            <w:r>
              <w:rPr>
                <w:rFonts w:cs="Calibri" w:hint="eastAsia"/>
                <w:szCs w:val="21"/>
              </w:rPr>
              <w:t>教学内容、教学环节、教学评价以及课时分配</w:t>
            </w:r>
            <w:r>
              <w:rPr>
                <w:rFonts w:cs="Calibri"/>
                <w:szCs w:val="21"/>
              </w:rPr>
              <w:t>）</w:t>
            </w:r>
          </w:p>
          <w:p w14:paraId="24D79375" w14:textId="77777777" w:rsidR="001074D3" w:rsidRDefault="001074D3">
            <w:pPr>
              <w:spacing w:line="360" w:lineRule="auto"/>
              <w:rPr>
                <w:rFonts w:cs="Calibri"/>
                <w:b/>
                <w:szCs w:val="21"/>
              </w:rPr>
            </w:pPr>
          </w:p>
          <w:p w14:paraId="7D40BA47" w14:textId="64CB3FF1" w:rsidR="001074D3" w:rsidRDefault="001074D3">
            <w:pPr>
              <w:spacing w:line="360" w:lineRule="auto"/>
              <w:rPr>
                <w:rFonts w:cs="Calibri"/>
                <w:b/>
                <w:szCs w:val="21"/>
              </w:rPr>
            </w:pPr>
            <w:bookmarkStart w:id="0" w:name="_GoBack"/>
            <w:bookmarkEnd w:id="0"/>
          </w:p>
          <w:p w14:paraId="373740A3" w14:textId="77777777" w:rsidR="001074D3" w:rsidRDefault="001074D3">
            <w:pPr>
              <w:spacing w:line="360" w:lineRule="auto"/>
              <w:rPr>
                <w:rFonts w:cs="Calibri"/>
                <w:b/>
                <w:szCs w:val="21"/>
              </w:rPr>
            </w:pPr>
          </w:p>
          <w:p w14:paraId="5DB77705" w14:textId="77777777" w:rsidR="001074D3" w:rsidRDefault="001074D3">
            <w:pPr>
              <w:spacing w:line="360" w:lineRule="auto"/>
              <w:rPr>
                <w:rFonts w:cs="Calibri"/>
                <w:b/>
                <w:szCs w:val="21"/>
              </w:rPr>
            </w:pPr>
          </w:p>
          <w:p w14:paraId="75FD5347" w14:textId="77777777" w:rsidR="007A4852" w:rsidRDefault="007A4852">
            <w:pPr>
              <w:spacing w:line="360" w:lineRule="auto"/>
              <w:rPr>
                <w:rFonts w:cs="Calibri"/>
                <w:b/>
                <w:szCs w:val="21"/>
              </w:rPr>
            </w:pPr>
          </w:p>
          <w:p w14:paraId="4304C37B" w14:textId="77777777" w:rsidR="001074D3" w:rsidRDefault="00716022" w:rsidP="00A3533E">
            <w:pPr>
              <w:spacing w:line="276" w:lineRule="auto"/>
              <w:rPr>
                <w:rFonts w:cs="Calibri"/>
                <w:b/>
                <w:szCs w:val="21"/>
              </w:rPr>
            </w:pPr>
            <w:r>
              <w:rPr>
                <w:rFonts w:cs="Calibri" w:hint="eastAsia"/>
                <w:b/>
                <w:szCs w:val="21"/>
              </w:rPr>
              <w:t>3</w:t>
            </w:r>
            <w:r>
              <w:rPr>
                <w:rFonts w:cs="Calibri"/>
                <w:b/>
                <w:szCs w:val="21"/>
              </w:rPr>
              <w:t>．单元</w:t>
            </w:r>
            <w:proofErr w:type="gramStart"/>
            <w:r>
              <w:rPr>
                <w:rFonts w:cs="Calibri"/>
                <w:b/>
                <w:szCs w:val="21"/>
              </w:rPr>
              <w:t>思政教学</w:t>
            </w:r>
            <w:proofErr w:type="gramEnd"/>
            <w:r>
              <w:rPr>
                <w:rFonts w:cs="Calibri"/>
                <w:b/>
                <w:szCs w:val="21"/>
              </w:rPr>
              <w:t>设计</w:t>
            </w:r>
            <w:r>
              <w:rPr>
                <w:rFonts w:cs="Calibri"/>
                <w:szCs w:val="21"/>
              </w:rPr>
              <w:t>（</w:t>
            </w:r>
            <w:r>
              <w:rPr>
                <w:rFonts w:cs="Calibri" w:hint="eastAsia"/>
                <w:szCs w:val="21"/>
              </w:rPr>
              <w:t>仅填写教学过程中涉及</w:t>
            </w:r>
            <w:proofErr w:type="gramStart"/>
            <w:r>
              <w:rPr>
                <w:rFonts w:cs="Calibri"/>
                <w:szCs w:val="21"/>
              </w:rPr>
              <w:t>思政</w:t>
            </w:r>
            <w:r>
              <w:rPr>
                <w:rFonts w:cs="Calibri" w:hint="eastAsia"/>
                <w:szCs w:val="21"/>
              </w:rPr>
              <w:t>教学</w:t>
            </w:r>
            <w:proofErr w:type="gramEnd"/>
            <w:r>
              <w:rPr>
                <w:rFonts w:cs="Calibri" w:hint="eastAsia"/>
                <w:szCs w:val="21"/>
              </w:rPr>
              <w:t>的环节及设计，具体包括：相应教学环节，</w:t>
            </w:r>
            <w:proofErr w:type="gramStart"/>
            <w:r>
              <w:rPr>
                <w:rFonts w:cs="Calibri" w:hint="eastAsia"/>
                <w:szCs w:val="21"/>
              </w:rPr>
              <w:t>相关思政元素</w:t>
            </w:r>
            <w:proofErr w:type="gramEnd"/>
            <w:r>
              <w:rPr>
                <w:rFonts w:cs="Calibri" w:hint="eastAsia"/>
                <w:szCs w:val="21"/>
              </w:rPr>
              <w:t>，设计的教师活动与学生活动，选取</w:t>
            </w:r>
            <w:proofErr w:type="gramStart"/>
            <w:r>
              <w:rPr>
                <w:rFonts w:cs="Calibri" w:hint="eastAsia"/>
                <w:szCs w:val="21"/>
              </w:rPr>
              <w:t>的思政素材</w:t>
            </w:r>
            <w:proofErr w:type="gramEnd"/>
            <w:r>
              <w:rPr>
                <w:rFonts w:cs="Calibri" w:hint="eastAsia"/>
                <w:szCs w:val="21"/>
              </w:rPr>
              <w:t>的名称、来源和简介；下表第一行为示例）</w:t>
            </w:r>
          </w:p>
          <w:tbl>
            <w:tblPr>
              <w:tblW w:w="95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713"/>
              <w:gridCol w:w="677"/>
              <w:gridCol w:w="2918"/>
              <w:gridCol w:w="832"/>
              <w:gridCol w:w="685"/>
              <w:gridCol w:w="3304"/>
            </w:tblGrid>
            <w:tr w:rsidR="00895792" w14:paraId="6F7F9243" w14:textId="77777777" w:rsidTr="00874492">
              <w:trPr>
                <w:trHeight w:val="682"/>
              </w:trPr>
              <w:tc>
                <w:tcPr>
                  <w:tcW w:w="456" w:type="dxa"/>
                </w:tcPr>
                <w:p w14:paraId="712BE5D8" w14:textId="13FB9894" w:rsidR="00895792" w:rsidRDefault="00895792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序号</w:t>
                  </w:r>
                </w:p>
              </w:tc>
              <w:tc>
                <w:tcPr>
                  <w:tcW w:w="713" w:type="dxa"/>
                  <w:shd w:val="clear" w:color="auto" w:fill="auto"/>
                  <w:vAlign w:val="center"/>
                </w:tcPr>
                <w:p w14:paraId="28CC2A2A" w14:textId="16DE81F2" w:rsidR="00895792" w:rsidRDefault="00895792">
                  <w:pPr>
                    <w:jc w:val="center"/>
                    <w:rPr>
                      <w:rFonts w:cs="Calibri"/>
                      <w:b/>
                      <w:sz w:val="18"/>
                      <w:szCs w:val="21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教学环节</w:t>
                  </w:r>
                </w:p>
              </w:tc>
              <w:tc>
                <w:tcPr>
                  <w:tcW w:w="677" w:type="dxa"/>
                  <w:shd w:val="clear" w:color="auto" w:fill="auto"/>
                  <w:vAlign w:val="center"/>
                </w:tcPr>
                <w:p w14:paraId="3B7A56FD" w14:textId="77777777" w:rsidR="00895792" w:rsidRDefault="00895792">
                  <w:pPr>
                    <w:jc w:val="center"/>
                    <w:rPr>
                      <w:rFonts w:cs="Calibri"/>
                      <w:b/>
                      <w:sz w:val="18"/>
                      <w:szCs w:val="21"/>
                    </w:rPr>
                  </w:pPr>
                  <w:proofErr w:type="gramStart"/>
                  <w:r>
                    <w:rPr>
                      <w:rFonts w:hint="eastAsia"/>
                      <w:b/>
                      <w:sz w:val="18"/>
                    </w:rPr>
                    <w:t>思政元素</w:t>
                  </w:r>
                  <w:proofErr w:type="gramEnd"/>
                </w:p>
              </w:tc>
              <w:tc>
                <w:tcPr>
                  <w:tcW w:w="2918" w:type="dxa"/>
                  <w:shd w:val="clear" w:color="auto" w:fill="auto"/>
                  <w:vAlign w:val="center"/>
                </w:tcPr>
                <w:p w14:paraId="5F67F78F" w14:textId="77777777" w:rsidR="00895792" w:rsidRDefault="00895792">
                  <w:pPr>
                    <w:jc w:val="center"/>
                    <w:rPr>
                      <w:rFonts w:cs="Calibri"/>
                      <w:b/>
                      <w:sz w:val="18"/>
                      <w:szCs w:val="21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教学活动</w:t>
                  </w:r>
                </w:p>
              </w:tc>
              <w:tc>
                <w:tcPr>
                  <w:tcW w:w="832" w:type="dxa"/>
                  <w:shd w:val="clear" w:color="auto" w:fill="auto"/>
                  <w:vAlign w:val="center"/>
                </w:tcPr>
                <w:p w14:paraId="32910603" w14:textId="77777777" w:rsidR="00895792" w:rsidRDefault="00895792">
                  <w:pPr>
                    <w:jc w:val="center"/>
                    <w:rPr>
                      <w:rFonts w:cs="Calibri"/>
                      <w:b/>
                      <w:sz w:val="18"/>
                      <w:szCs w:val="21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素材</w:t>
                  </w:r>
                  <w:r>
                    <w:rPr>
                      <w:rFonts w:hint="eastAsia"/>
                      <w:b/>
                      <w:sz w:val="18"/>
                    </w:rPr>
                    <w:t xml:space="preserve"> </w:t>
                  </w:r>
                  <w:r>
                    <w:rPr>
                      <w:b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18"/>
                    </w:rPr>
                    <w:t>名称</w:t>
                  </w:r>
                </w:p>
              </w:tc>
              <w:tc>
                <w:tcPr>
                  <w:tcW w:w="685" w:type="dxa"/>
                  <w:shd w:val="clear" w:color="auto" w:fill="auto"/>
                  <w:vAlign w:val="center"/>
                </w:tcPr>
                <w:p w14:paraId="00A06B7F" w14:textId="77777777" w:rsidR="00895792" w:rsidRDefault="00895792">
                  <w:pPr>
                    <w:jc w:val="center"/>
                    <w:rPr>
                      <w:rFonts w:cs="Calibri"/>
                      <w:b/>
                      <w:sz w:val="18"/>
                      <w:szCs w:val="21"/>
                    </w:rPr>
                  </w:pPr>
                  <w:r>
                    <w:rPr>
                      <w:rFonts w:cs="Calibri" w:hint="eastAsia"/>
                      <w:b/>
                      <w:sz w:val="18"/>
                      <w:szCs w:val="21"/>
                    </w:rPr>
                    <w:t>素材来源</w:t>
                  </w:r>
                </w:p>
              </w:tc>
              <w:tc>
                <w:tcPr>
                  <w:tcW w:w="3304" w:type="dxa"/>
                  <w:shd w:val="clear" w:color="auto" w:fill="auto"/>
                  <w:vAlign w:val="center"/>
                </w:tcPr>
                <w:p w14:paraId="2548A8C7" w14:textId="77777777" w:rsidR="00895792" w:rsidRDefault="00895792">
                  <w:pPr>
                    <w:jc w:val="center"/>
                    <w:rPr>
                      <w:rFonts w:cs="Calibri"/>
                      <w:b/>
                      <w:sz w:val="18"/>
                      <w:szCs w:val="21"/>
                    </w:rPr>
                  </w:pPr>
                  <w:r>
                    <w:rPr>
                      <w:rFonts w:cs="Calibri" w:hint="eastAsia"/>
                      <w:b/>
                      <w:sz w:val="18"/>
                      <w:szCs w:val="21"/>
                    </w:rPr>
                    <w:t>素材简介（</w:t>
                  </w:r>
                  <w:r>
                    <w:rPr>
                      <w:rFonts w:cs="Calibri" w:hint="eastAsia"/>
                      <w:b/>
                      <w:sz w:val="18"/>
                      <w:szCs w:val="21"/>
                    </w:rPr>
                    <w:t>100</w:t>
                  </w:r>
                  <w:r>
                    <w:rPr>
                      <w:rFonts w:cs="Calibri" w:hint="eastAsia"/>
                      <w:b/>
                      <w:sz w:val="18"/>
                      <w:szCs w:val="21"/>
                    </w:rPr>
                    <w:t>字以内）</w:t>
                  </w:r>
                </w:p>
              </w:tc>
            </w:tr>
            <w:tr w:rsidR="00895792" w14:paraId="54777A1D" w14:textId="77777777" w:rsidTr="00874492">
              <w:trPr>
                <w:trHeight w:val="2016"/>
              </w:trPr>
              <w:tc>
                <w:tcPr>
                  <w:tcW w:w="456" w:type="dxa"/>
                </w:tcPr>
                <w:p w14:paraId="55BE83FD" w14:textId="0E1DEB02" w:rsidR="00895792" w:rsidRDefault="00301A2E">
                  <w:pPr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 w:hint="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3" w:type="dxa"/>
                  <w:shd w:val="clear" w:color="auto" w:fill="auto"/>
                </w:tcPr>
                <w:p w14:paraId="0C1B13FC" w14:textId="3C1D93DE" w:rsidR="00895792" w:rsidRDefault="00895792">
                  <w:pPr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 w:hint="eastAsia"/>
                      <w:sz w:val="18"/>
                      <w:szCs w:val="18"/>
                    </w:rPr>
                    <w:t>导入部分</w:t>
                  </w:r>
                </w:p>
              </w:tc>
              <w:tc>
                <w:tcPr>
                  <w:tcW w:w="677" w:type="dxa"/>
                  <w:shd w:val="clear" w:color="auto" w:fill="auto"/>
                </w:tcPr>
                <w:p w14:paraId="05DA5B2E" w14:textId="77777777" w:rsidR="00895792" w:rsidRDefault="00895792">
                  <w:pPr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家国情怀、科学精神</w:t>
                  </w:r>
                </w:p>
              </w:tc>
              <w:tc>
                <w:tcPr>
                  <w:tcW w:w="2918" w:type="dxa"/>
                  <w:shd w:val="clear" w:color="auto" w:fill="auto"/>
                </w:tcPr>
                <w:p w14:paraId="24E8A2C5" w14:textId="77777777" w:rsidR="00895792" w:rsidRDefault="00895792">
                  <w:pPr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 w:hint="eastAsia"/>
                      <w:sz w:val="18"/>
                      <w:szCs w:val="18"/>
                    </w:rPr>
                    <w:t>教师播放视频素材，组织学生分组讨论中国应对疫情的方法与成功背后的原因</w:t>
                  </w:r>
                  <w:r>
                    <w:rPr>
                      <w:rFonts w:ascii="宋体" w:hAnsi="宋体" w:cs="Calibri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14:paraId="0BB915BE" w14:textId="77777777" w:rsidR="00895792" w:rsidRDefault="00895792">
                  <w:pPr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中国抗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疫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中的“人民至上”</w:t>
                  </w:r>
                </w:p>
              </w:tc>
              <w:tc>
                <w:tcPr>
                  <w:tcW w:w="685" w:type="dxa"/>
                  <w:shd w:val="clear" w:color="auto" w:fill="auto"/>
                </w:tcPr>
                <w:p w14:paraId="5683DA03" w14:textId="77777777" w:rsidR="00895792" w:rsidRDefault="00895792">
                  <w:pPr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新华网</w:t>
                  </w:r>
                </w:p>
              </w:tc>
              <w:tc>
                <w:tcPr>
                  <w:tcW w:w="3304" w:type="dxa"/>
                  <w:shd w:val="clear" w:color="auto" w:fill="auto"/>
                </w:tcPr>
                <w:p w14:paraId="1B4F8394" w14:textId="77777777" w:rsidR="00895792" w:rsidRDefault="00895792">
                  <w:pPr>
                    <w:jc w:val="left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2020</w:t>
                  </w:r>
                  <w:r>
                    <w:rPr>
                      <w:rFonts w:hint="eastAsia"/>
                      <w:sz w:val="18"/>
                      <w:szCs w:val="18"/>
                    </w:rPr>
                    <w:t>年初，新冠肺炎疫情在湖北蔓延之时，在十堰市太和医院，医护人员连续奋战</w:t>
                  </w:r>
                  <w:r>
                    <w:rPr>
                      <w:sz w:val="18"/>
                      <w:szCs w:val="18"/>
                    </w:rPr>
                    <w:t>47</w:t>
                  </w:r>
                  <w:r>
                    <w:rPr>
                      <w:rFonts w:hint="eastAsia"/>
                      <w:sz w:val="18"/>
                      <w:szCs w:val="18"/>
                    </w:rPr>
                    <w:t>天，挽救了一名</w:t>
                  </w:r>
                  <w:r>
                    <w:rPr>
                      <w:sz w:val="18"/>
                      <w:szCs w:val="18"/>
                    </w:rPr>
                    <w:t>87</w:t>
                  </w:r>
                  <w:r>
                    <w:rPr>
                      <w:rFonts w:hint="eastAsia"/>
                      <w:sz w:val="18"/>
                      <w:szCs w:val="18"/>
                    </w:rPr>
                    <w:t>岁危重病人的生命。从应急救治，到常态化的防控，再到迎战德尔塔、奥密克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戎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，抗</w:t>
                  </w:r>
                  <w:proofErr w:type="gramStart"/>
                  <w:r>
                    <w:rPr>
                      <w:rFonts w:hint="eastAsia"/>
                      <w:sz w:val="18"/>
                      <w:szCs w:val="18"/>
                    </w:rPr>
                    <w:t>疫</w:t>
                  </w:r>
                  <w:proofErr w:type="gramEnd"/>
                  <w:r>
                    <w:rPr>
                      <w:rFonts w:hint="eastAsia"/>
                      <w:sz w:val="18"/>
                      <w:szCs w:val="18"/>
                    </w:rPr>
                    <w:t>的中国答卷始终书写“以人民为中心”。</w:t>
                  </w:r>
                </w:p>
              </w:tc>
            </w:tr>
            <w:tr w:rsidR="00895792" w14:paraId="0B42245E" w14:textId="77777777" w:rsidTr="00874492">
              <w:trPr>
                <w:trHeight w:val="1007"/>
              </w:trPr>
              <w:tc>
                <w:tcPr>
                  <w:tcW w:w="456" w:type="dxa"/>
                </w:tcPr>
                <w:p w14:paraId="3CBB5F35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</w:tcPr>
                <w:p w14:paraId="069490F7" w14:textId="08DA60AC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</w:tcPr>
                <w:p w14:paraId="0C8A12D3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2918" w:type="dxa"/>
                  <w:shd w:val="clear" w:color="auto" w:fill="auto"/>
                </w:tcPr>
                <w:p w14:paraId="2800D9E2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  <w:p w14:paraId="43B3738A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832" w:type="dxa"/>
                  <w:shd w:val="clear" w:color="auto" w:fill="auto"/>
                </w:tcPr>
                <w:p w14:paraId="56645710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685" w:type="dxa"/>
                  <w:shd w:val="clear" w:color="auto" w:fill="auto"/>
                </w:tcPr>
                <w:p w14:paraId="626CEA29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3304" w:type="dxa"/>
                  <w:shd w:val="clear" w:color="auto" w:fill="auto"/>
                </w:tcPr>
                <w:p w14:paraId="07600F93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</w:tr>
            <w:tr w:rsidR="00895792" w14:paraId="6DB60810" w14:textId="77777777" w:rsidTr="00874492">
              <w:trPr>
                <w:trHeight w:val="1007"/>
              </w:trPr>
              <w:tc>
                <w:tcPr>
                  <w:tcW w:w="456" w:type="dxa"/>
                </w:tcPr>
                <w:p w14:paraId="6A23C15E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</w:tcPr>
                <w:p w14:paraId="0379D2D7" w14:textId="7B403AFC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</w:tcPr>
                <w:p w14:paraId="739A276B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2918" w:type="dxa"/>
                  <w:shd w:val="clear" w:color="auto" w:fill="auto"/>
                </w:tcPr>
                <w:p w14:paraId="7BE71F3D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  <w:p w14:paraId="6CA67299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832" w:type="dxa"/>
                  <w:shd w:val="clear" w:color="auto" w:fill="auto"/>
                </w:tcPr>
                <w:p w14:paraId="48875922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685" w:type="dxa"/>
                  <w:shd w:val="clear" w:color="auto" w:fill="auto"/>
                </w:tcPr>
                <w:p w14:paraId="0B734971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3304" w:type="dxa"/>
                  <w:shd w:val="clear" w:color="auto" w:fill="auto"/>
                </w:tcPr>
                <w:p w14:paraId="60D53097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</w:tr>
            <w:tr w:rsidR="00895792" w14:paraId="24C3D2BE" w14:textId="77777777" w:rsidTr="00874492">
              <w:trPr>
                <w:trHeight w:val="1007"/>
              </w:trPr>
              <w:tc>
                <w:tcPr>
                  <w:tcW w:w="456" w:type="dxa"/>
                </w:tcPr>
                <w:p w14:paraId="30387E3C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</w:tcPr>
                <w:p w14:paraId="7B604DA3" w14:textId="78BE1BAC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</w:tcPr>
                <w:p w14:paraId="388F61EC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2918" w:type="dxa"/>
                  <w:shd w:val="clear" w:color="auto" w:fill="auto"/>
                </w:tcPr>
                <w:p w14:paraId="6FAC7060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  <w:p w14:paraId="45600451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832" w:type="dxa"/>
                  <w:shd w:val="clear" w:color="auto" w:fill="auto"/>
                </w:tcPr>
                <w:p w14:paraId="0F927191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685" w:type="dxa"/>
                  <w:shd w:val="clear" w:color="auto" w:fill="auto"/>
                </w:tcPr>
                <w:p w14:paraId="001B8EDD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3304" w:type="dxa"/>
                  <w:shd w:val="clear" w:color="auto" w:fill="auto"/>
                </w:tcPr>
                <w:p w14:paraId="3C4456D4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</w:tr>
            <w:tr w:rsidR="00895792" w14:paraId="7DBF5E92" w14:textId="77777777" w:rsidTr="00874492">
              <w:trPr>
                <w:trHeight w:val="1024"/>
              </w:trPr>
              <w:tc>
                <w:tcPr>
                  <w:tcW w:w="456" w:type="dxa"/>
                </w:tcPr>
                <w:p w14:paraId="42FD8C49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713" w:type="dxa"/>
                  <w:shd w:val="clear" w:color="auto" w:fill="auto"/>
                </w:tcPr>
                <w:p w14:paraId="07788F14" w14:textId="024F9B18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677" w:type="dxa"/>
                  <w:shd w:val="clear" w:color="auto" w:fill="auto"/>
                </w:tcPr>
                <w:p w14:paraId="3715B3C1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2918" w:type="dxa"/>
                  <w:shd w:val="clear" w:color="auto" w:fill="auto"/>
                </w:tcPr>
                <w:p w14:paraId="569DC383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  <w:p w14:paraId="7D624E9B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832" w:type="dxa"/>
                  <w:shd w:val="clear" w:color="auto" w:fill="auto"/>
                </w:tcPr>
                <w:p w14:paraId="3F6E7E3B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685" w:type="dxa"/>
                  <w:shd w:val="clear" w:color="auto" w:fill="auto"/>
                </w:tcPr>
                <w:p w14:paraId="0CED62E5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  <w:tc>
                <w:tcPr>
                  <w:tcW w:w="3304" w:type="dxa"/>
                  <w:shd w:val="clear" w:color="auto" w:fill="auto"/>
                </w:tcPr>
                <w:p w14:paraId="09F7AD48" w14:textId="77777777" w:rsidR="00895792" w:rsidRDefault="00895792">
                  <w:pPr>
                    <w:spacing w:line="360" w:lineRule="auto"/>
                    <w:rPr>
                      <w:rFonts w:cs="Calibri"/>
                      <w:sz w:val="18"/>
                      <w:szCs w:val="21"/>
                    </w:rPr>
                  </w:pPr>
                </w:p>
              </w:tc>
            </w:tr>
          </w:tbl>
          <w:p w14:paraId="4D7A3BE9" w14:textId="47A06D68" w:rsidR="001074D3" w:rsidRDefault="00716022" w:rsidP="003E0047">
            <w:pPr>
              <w:pStyle w:val="ab"/>
              <w:ind w:firstLineChars="0" w:firstLine="0"/>
              <w:rPr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sz w:val="18"/>
                <w:szCs w:val="21"/>
              </w:rPr>
              <w:lastRenderedPageBreak/>
              <w:t>注</w:t>
            </w:r>
            <w:r w:rsidR="007430E0">
              <w:rPr>
                <w:rFonts w:ascii="宋体" w:hAnsi="宋体" w:cs="宋体" w:hint="eastAsia"/>
                <w:b/>
                <w:sz w:val="18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sz w:val="18"/>
                <w:szCs w:val="21"/>
              </w:rPr>
              <w:t>：</w:t>
            </w:r>
            <w:r>
              <w:rPr>
                <w:rFonts w:ascii="宋体" w:hAnsi="宋体" w:cs="宋体" w:hint="eastAsia"/>
                <w:sz w:val="18"/>
                <w:szCs w:val="21"/>
              </w:rPr>
              <w:t>“</w:t>
            </w:r>
            <w:r>
              <w:rPr>
                <w:rFonts w:hint="eastAsia"/>
                <w:sz w:val="18"/>
              </w:rPr>
              <w:t>思政元素</w:t>
            </w:r>
            <w:r>
              <w:rPr>
                <w:rFonts w:ascii="宋体" w:hAnsi="宋体" w:cs="宋体" w:hint="eastAsia"/>
                <w:sz w:val="18"/>
                <w:szCs w:val="21"/>
              </w:rPr>
              <w:t>”包括但不限于以下条目，可根据</w:t>
            </w:r>
            <w:proofErr w:type="gramStart"/>
            <w:r>
              <w:rPr>
                <w:rFonts w:ascii="宋体" w:hAnsi="宋体" w:cs="宋体" w:hint="eastAsia"/>
                <w:sz w:val="18"/>
                <w:szCs w:val="21"/>
              </w:rPr>
              <w:t>思政教学</w:t>
            </w:r>
            <w:proofErr w:type="gramEnd"/>
            <w:r>
              <w:rPr>
                <w:rFonts w:ascii="宋体" w:hAnsi="宋体" w:cs="宋体" w:hint="eastAsia"/>
                <w:sz w:val="18"/>
                <w:szCs w:val="21"/>
              </w:rPr>
              <w:t>重心，选取至多三项：1）</w:t>
            </w:r>
            <w:r>
              <w:rPr>
                <w:rFonts w:hint="eastAsia"/>
                <w:sz w:val="18"/>
                <w:szCs w:val="21"/>
              </w:rPr>
              <w:t>世界观、人生观与价值观；</w:t>
            </w:r>
            <w:r>
              <w:rPr>
                <w:rFonts w:hint="eastAsia"/>
                <w:sz w:val="18"/>
                <w:szCs w:val="21"/>
              </w:rPr>
              <w:t>2</w:t>
            </w:r>
            <w:r>
              <w:rPr>
                <w:rFonts w:hint="eastAsia"/>
                <w:sz w:val="18"/>
                <w:szCs w:val="21"/>
              </w:rPr>
              <w:t>）理想信念；</w:t>
            </w:r>
            <w:r>
              <w:rPr>
                <w:rFonts w:hint="eastAsia"/>
                <w:sz w:val="18"/>
                <w:szCs w:val="21"/>
              </w:rPr>
              <w:t>3</w:t>
            </w:r>
            <w:r>
              <w:rPr>
                <w:rFonts w:hint="eastAsia"/>
                <w:sz w:val="18"/>
                <w:szCs w:val="21"/>
              </w:rPr>
              <w:t>）民族精神；</w:t>
            </w:r>
            <w:r>
              <w:rPr>
                <w:rFonts w:hint="eastAsia"/>
                <w:sz w:val="18"/>
                <w:szCs w:val="21"/>
              </w:rPr>
              <w:t>4</w:t>
            </w:r>
            <w:r>
              <w:rPr>
                <w:rFonts w:hint="eastAsia"/>
                <w:sz w:val="18"/>
                <w:szCs w:val="21"/>
              </w:rPr>
              <w:t>）时代精神；</w:t>
            </w:r>
            <w:r>
              <w:rPr>
                <w:rFonts w:hint="eastAsia"/>
                <w:sz w:val="18"/>
                <w:szCs w:val="21"/>
              </w:rPr>
              <w:t>5</w:t>
            </w:r>
            <w:r>
              <w:rPr>
                <w:rFonts w:hint="eastAsia"/>
                <w:sz w:val="18"/>
                <w:szCs w:val="21"/>
              </w:rPr>
              <w:t>）家庭美德；</w:t>
            </w:r>
            <w:r>
              <w:rPr>
                <w:rFonts w:hint="eastAsia"/>
                <w:sz w:val="18"/>
                <w:szCs w:val="21"/>
              </w:rPr>
              <w:t>6</w:t>
            </w:r>
            <w:r>
              <w:rPr>
                <w:rFonts w:hint="eastAsia"/>
                <w:sz w:val="18"/>
                <w:szCs w:val="21"/>
              </w:rPr>
              <w:t>）社会责任；</w:t>
            </w:r>
            <w:r>
              <w:rPr>
                <w:rFonts w:hint="eastAsia"/>
                <w:sz w:val="18"/>
                <w:szCs w:val="21"/>
              </w:rPr>
              <w:t>7</w:t>
            </w:r>
            <w:r>
              <w:rPr>
                <w:rFonts w:hint="eastAsia"/>
                <w:sz w:val="18"/>
                <w:szCs w:val="21"/>
              </w:rPr>
              <w:t>）职业道德；</w:t>
            </w:r>
            <w:r>
              <w:rPr>
                <w:rFonts w:hint="eastAsia"/>
                <w:sz w:val="18"/>
                <w:szCs w:val="21"/>
              </w:rPr>
              <w:t>8</w:t>
            </w:r>
            <w:r>
              <w:rPr>
                <w:rFonts w:hint="eastAsia"/>
                <w:sz w:val="18"/>
                <w:szCs w:val="21"/>
              </w:rPr>
              <w:t>）个人品德；</w:t>
            </w:r>
            <w:r>
              <w:rPr>
                <w:rFonts w:hint="eastAsia"/>
                <w:sz w:val="18"/>
                <w:szCs w:val="21"/>
              </w:rPr>
              <w:t>9</w:t>
            </w:r>
            <w:r>
              <w:rPr>
                <w:rFonts w:hint="eastAsia"/>
                <w:sz w:val="18"/>
                <w:szCs w:val="21"/>
              </w:rPr>
              <w:t>）法治意识；</w:t>
            </w:r>
            <w:r>
              <w:rPr>
                <w:rFonts w:hint="eastAsia"/>
                <w:sz w:val="18"/>
                <w:szCs w:val="21"/>
              </w:rPr>
              <w:t>10</w:t>
            </w:r>
            <w:r>
              <w:rPr>
                <w:rFonts w:hint="eastAsia"/>
                <w:sz w:val="18"/>
                <w:szCs w:val="21"/>
              </w:rPr>
              <w:t>）人文素质；</w:t>
            </w:r>
            <w:r>
              <w:rPr>
                <w:rFonts w:hint="eastAsia"/>
                <w:sz w:val="18"/>
                <w:szCs w:val="21"/>
              </w:rPr>
              <w:t>11</w:t>
            </w:r>
            <w:r>
              <w:rPr>
                <w:rFonts w:hint="eastAsia"/>
                <w:sz w:val="18"/>
                <w:szCs w:val="21"/>
              </w:rPr>
              <w:t>）科学精神；</w:t>
            </w:r>
            <w:r>
              <w:rPr>
                <w:rFonts w:hint="eastAsia"/>
                <w:sz w:val="18"/>
                <w:szCs w:val="21"/>
              </w:rPr>
              <w:t>12</w:t>
            </w:r>
            <w:r>
              <w:rPr>
                <w:rFonts w:hint="eastAsia"/>
                <w:sz w:val="18"/>
                <w:szCs w:val="21"/>
              </w:rPr>
              <w:t>）家国情怀；</w:t>
            </w:r>
            <w:r>
              <w:rPr>
                <w:rFonts w:hint="eastAsia"/>
                <w:sz w:val="18"/>
                <w:szCs w:val="21"/>
              </w:rPr>
              <w:t>13</w:t>
            </w:r>
            <w:r>
              <w:rPr>
                <w:rFonts w:hint="eastAsia"/>
                <w:sz w:val="18"/>
                <w:szCs w:val="21"/>
              </w:rPr>
              <w:t>）国际视野；</w:t>
            </w:r>
            <w:r>
              <w:rPr>
                <w:rFonts w:hint="eastAsia"/>
                <w:sz w:val="18"/>
                <w:szCs w:val="21"/>
              </w:rPr>
              <w:t>14</w:t>
            </w:r>
            <w:r>
              <w:rPr>
                <w:rFonts w:hint="eastAsia"/>
                <w:sz w:val="18"/>
                <w:szCs w:val="21"/>
              </w:rPr>
              <w:t>）创新思维；</w:t>
            </w:r>
            <w:r>
              <w:rPr>
                <w:rFonts w:hint="eastAsia"/>
                <w:sz w:val="18"/>
                <w:szCs w:val="21"/>
              </w:rPr>
              <w:t>15</w:t>
            </w:r>
            <w:r>
              <w:rPr>
                <w:rFonts w:hint="eastAsia"/>
                <w:sz w:val="18"/>
                <w:szCs w:val="21"/>
              </w:rPr>
              <w:t>）工匠精神；</w:t>
            </w:r>
            <w:r>
              <w:rPr>
                <w:rFonts w:hint="eastAsia"/>
                <w:sz w:val="18"/>
                <w:szCs w:val="21"/>
              </w:rPr>
              <w:t>16</w:t>
            </w:r>
            <w:r>
              <w:rPr>
                <w:rFonts w:hint="eastAsia"/>
                <w:sz w:val="18"/>
                <w:szCs w:val="21"/>
              </w:rPr>
              <w:t>）其他（请注明）</w:t>
            </w:r>
          </w:p>
          <w:p w14:paraId="6CDB151F" w14:textId="3A25153A" w:rsidR="007430E0" w:rsidRPr="007430E0" w:rsidRDefault="007430E0" w:rsidP="003E0047">
            <w:pPr>
              <w:jc w:val="left"/>
              <w:rPr>
                <w:sz w:val="18"/>
                <w:szCs w:val="21"/>
              </w:rPr>
            </w:pPr>
            <w:r>
              <w:rPr>
                <w:rFonts w:ascii="宋体" w:hAnsi="宋体" w:cs="宋体" w:hint="eastAsia"/>
                <w:b/>
                <w:sz w:val="18"/>
                <w:szCs w:val="21"/>
              </w:rPr>
              <w:t>注2：</w:t>
            </w:r>
            <w:r w:rsidRPr="007430E0">
              <w:rPr>
                <w:rFonts w:hint="eastAsia"/>
                <w:sz w:val="18"/>
                <w:szCs w:val="21"/>
              </w:rPr>
              <w:t>本方案中所选取的</w:t>
            </w:r>
            <w:proofErr w:type="gramStart"/>
            <w:r w:rsidRPr="007430E0">
              <w:rPr>
                <w:rFonts w:hint="eastAsia"/>
                <w:sz w:val="18"/>
                <w:szCs w:val="21"/>
              </w:rPr>
              <w:t>所有思政</w:t>
            </w:r>
            <w:proofErr w:type="gramEnd"/>
            <w:r w:rsidRPr="007430E0">
              <w:rPr>
                <w:rFonts w:hint="eastAsia"/>
                <w:sz w:val="18"/>
                <w:szCs w:val="21"/>
              </w:rPr>
              <w:t>素材文件（音频、视频、图片、文本等），须按上表的序号顺序和素材名称，重命名为“序号</w:t>
            </w:r>
            <w:r w:rsidRPr="007430E0">
              <w:rPr>
                <w:rFonts w:hint="eastAsia"/>
                <w:sz w:val="18"/>
                <w:szCs w:val="21"/>
              </w:rPr>
              <w:t>+</w:t>
            </w:r>
            <w:r w:rsidRPr="007430E0">
              <w:rPr>
                <w:rFonts w:hint="eastAsia"/>
                <w:sz w:val="18"/>
                <w:szCs w:val="21"/>
              </w:rPr>
              <w:t>素材名称”，</w:t>
            </w:r>
            <w:r>
              <w:rPr>
                <w:rFonts w:hint="eastAsia"/>
                <w:sz w:val="18"/>
                <w:szCs w:val="21"/>
              </w:rPr>
              <w:t>作为参赛材料二：</w:t>
            </w:r>
            <w:proofErr w:type="gramStart"/>
            <w:r w:rsidRPr="007430E0">
              <w:rPr>
                <w:rFonts w:hint="eastAsia"/>
                <w:sz w:val="18"/>
                <w:szCs w:val="21"/>
              </w:rPr>
              <w:t>思政教学</w:t>
            </w:r>
            <w:proofErr w:type="gramEnd"/>
            <w:r w:rsidRPr="007430E0">
              <w:rPr>
                <w:rFonts w:hint="eastAsia"/>
                <w:sz w:val="18"/>
                <w:szCs w:val="21"/>
              </w:rPr>
              <w:t>素材包（总大小须在</w:t>
            </w:r>
            <w:r w:rsidRPr="007430E0">
              <w:rPr>
                <w:rFonts w:hint="eastAsia"/>
                <w:sz w:val="18"/>
                <w:szCs w:val="21"/>
              </w:rPr>
              <w:t>500M</w:t>
            </w:r>
            <w:r w:rsidRPr="007430E0">
              <w:rPr>
                <w:rFonts w:hint="eastAsia"/>
                <w:sz w:val="18"/>
                <w:szCs w:val="21"/>
              </w:rPr>
              <w:t>以内）。</w:t>
            </w:r>
          </w:p>
          <w:p w14:paraId="69F55167" w14:textId="77777777" w:rsidR="00301A2E" w:rsidRPr="007430E0" w:rsidRDefault="00301A2E">
            <w:pPr>
              <w:spacing w:line="360" w:lineRule="auto"/>
              <w:rPr>
                <w:rFonts w:ascii="宋体" w:hAnsi="宋体" w:cs="宋体"/>
                <w:b/>
                <w:sz w:val="18"/>
                <w:szCs w:val="21"/>
              </w:rPr>
            </w:pPr>
          </w:p>
          <w:p w14:paraId="2D210ACD" w14:textId="30634A98" w:rsidR="001074D3" w:rsidRDefault="004E22B1">
            <w:pPr>
              <w:spacing w:line="360" w:lineRule="auto"/>
              <w:rPr>
                <w:rFonts w:cs="Calibri"/>
                <w:b/>
                <w:szCs w:val="21"/>
              </w:rPr>
            </w:pPr>
            <w:r>
              <w:rPr>
                <w:rFonts w:cs="Calibri" w:hint="eastAsia"/>
                <w:b/>
                <w:szCs w:val="21"/>
              </w:rPr>
              <w:t>4</w:t>
            </w:r>
            <w:r w:rsidR="00716022">
              <w:rPr>
                <w:rFonts w:cs="Calibri"/>
                <w:b/>
                <w:szCs w:val="21"/>
              </w:rPr>
              <w:t>．单元教学设计</w:t>
            </w:r>
            <w:r w:rsidR="00716022">
              <w:rPr>
                <w:rFonts w:cs="Calibri" w:hint="eastAsia"/>
                <w:b/>
                <w:szCs w:val="21"/>
              </w:rPr>
              <w:t>反思</w:t>
            </w:r>
            <w:r w:rsidR="00716022">
              <w:rPr>
                <w:rFonts w:cs="Calibri"/>
                <w:szCs w:val="21"/>
              </w:rPr>
              <w:t>（评价本单元</w:t>
            </w:r>
            <w:proofErr w:type="gramStart"/>
            <w:r w:rsidR="00716022">
              <w:rPr>
                <w:rFonts w:cs="Calibri"/>
                <w:szCs w:val="21"/>
              </w:rPr>
              <w:t>思政</w:t>
            </w:r>
            <w:r w:rsidR="00716022">
              <w:rPr>
                <w:rFonts w:cs="Calibri" w:hint="eastAsia"/>
                <w:szCs w:val="21"/>
              </w:rPr>
              <w:t>教学</w:t>
            </w:r>
            <w:proofErr w:type="gramEnd"/>
            <w:r w:rsidR="00716022">
              <w:rPr>
                <w:rFonts w:cs="Calibri" w:hint="eastAsia"/>
                <w:szCs w:val="21"/>
              </w:rPr>
              <w:t>和知识与能力教学</w:t>
            </w:r>
            <w:r w:rsidR="00716022">
              <w:rPr>
                <w:rFonts w:cs="Calibri"/>
                <w:szCs w:val="21"/>
              </w:rPr>
              <w:t>的契合度、融入环节、融入方式等）</w:t>
            </w:r>
          </w:p>
          <w:p w14:paraId="67A833B6" w14:textId="77777777" w:rsidR="001074D3" w:rsidRDefault="001074D3">
            <w:pPr>
              <w:spacing w:line="360" w:lineRule="auto"/>
              <w:rPr>
                <w:rFonts w:cs="Calibri"/>
                <w:b/>
                <w:szCs w:val="21"/>
              </w:rPr>
            </w:pPr>
          </w:p>
          <w:p w14:paraId="3AD4B3C5" w14:textId="77777777" w:rsidR="001074D3" w:rsidRDefault="001074D3">
            <w:pPr>
              <w:spacing w:line="360" w:lineRule="auto"/>
              <w:rPr>
                <w:rFonts w:cs="Calibri"/>
                <w:b/>
                <w:szCs w:val="21"/>
              </w:rPr>
            </w:pPr>
          </w:p>
          <w:p w14:paraId="0D016091" w14:textId="77777777" w:rsidR="001074D3" w:rsidRDefault="001074D3">
            <w:pPr>
              <w:spacing w:line="360" w:lineRule="auto"/>
              <w:rPr>
                <w:rFonts w:cs="Calibri"/>
                <w:b/>
                <w:szCs w:val="21"/>
              </w:rPr>
            </w:pPr>
          </w:p>
          <w:p w14:paraId="08E23F8B" w14:textId="77777777" w:rsidR="001074D3" w:rsidRDefault="001074D3">
            <w:pPr>
              <w:spacing w:line="360" w:lineRule="auto"/>
              <w:rPr>
                <w:rFonts w:cs="Calibri"/>
                <w:b/>
                <w:szCs w:val="21"/>
              </w:rPr>
            </w:pPr>
          </w:p>
          <w:p w14:paraId="75AD0BD0" w14:textId="77777777" w:rsidR="001074D3" w:rsidRDefault="001074D3">
            <w:pPr>
              <w:spacing w:line="360" w:lineRule="auto"/>
              <w:rPr>
                <w:rFonts w:cs="Calibri"/>
                <w:b/>
                <w:szCs w:val="21"/>
              </w:rPr>
            </w:pPr>
          </w:p>
        </w:tc>
      </w:tr>
    </w:tbl>
    <w:p w14:paraId="687D6A6C" w14:textId="6DA75623" w:rsidR="00EB5F5C" w:rsidRDefault="003B21A0">
      <w:pPr>
        <w:spacing w:line="276" w:lineRule="auto"/>
        <w:jc w:val="left"/>
        <w:rPr>
          <w:rFonts w:ascii="Tahoma" w:hAnsi="Tahoma" w:cs="Tahoma"/>
          <w:color w:val="000000"/>
          <w:szCs w:val="21"/>
          <w:shd w:val="clear" w:color="auto" w:fill="FFFFFF"/>
        </w:rPr>
      </w:pPr>
      <w:r w:rsidRPr="007F3E0D">
        <w:rPr>
          <w:rFonts w:ascii="宋体" w:hAnsi="宋体" w:cs="宋体" w:hint="eastAsia"/>
          <w:szCs w:val="21"/>
        </w:rPr>
        <w:lastRenderedPageBreak/>
        <w:t>注：本表</w:t>
      </w:r>
      <w:r w:rsidR="006D5D8A" w:rsidRPr="007F3E0D">
        <w:rPr>
          <w:rFonts w:ascii="Tahoma" w:hAnsi="Tahoma" w:cs="Tahoma"/>
          <w:color w:val="000000"/>
          <w:szCs w:val="21"/>
          <w:shd w:val="clear" w:color="auto" w:fill="FFFFFF"/>
        </w:rPr>
        <w:t>须</w:t>
      </w:r>
      <w:r w:rsidRPr="007F3E0D">
        <w:rPr>
          <w:rFonts w:ascii="Tahoma" w:hAnsi="Tahoma" w:cs="Tahoma"/>
          <w:color w:val="000000"/>
          <w:szCs w:val="21"/>
          <w:shd w:val="clear" w:color="auto" w:fill="FFFFFF"/>
        </w:rPr>
        <w:t>与</w:t>
      </w:r>
      <w:proofErr w:type="gramStart"/>
      <w:r w:rsidRPr="007F3E0D">
        <w:rPr>
          <w:rFonts w:ascii="Tahoma" w:hAnsi="Tahoma" w:cs="Tahoma"/>
          <w:color w:val="000000"/>
          <w:szCs w:val="21"/>
          <w:shd w:val="clear" w:color="auto" w:fill="FFFFFF"/>
        </w:rPr>
        <w:t>思政教学</w:t>
      </w:r>
      <w:proofErr w:type="gramEnd"/>
      <w:r w:rsidRPr="007F3E0D">
        <w:rPr>
          <w:rFonts w:ascii="Tahoma" w:hAnsi="Tahoma" w:cs="Tahoma"/>
          <w:color w:val="000000"/>
          <w:szCs w:val="21"/>
          <w:shd w:val="clear" w:color="auto" w:fill="FFFFFF"/>
        </w:rPr>
        <w:t>素材包放入同一文件夹，以</w:t>
      </w:r>
      <w:r w:rsidR="006D5D8A" w:rsidRPr="007F3E0D">
        <w:rPr>
          <w:rFonts w:ascii="Tahoma" w:hAnsi="Tahoma" w:cs="Tahoma" w:hint="eastAsia"/>
          <w:color w:val="F10B00"/>
          <w:szCs w:val="21"/>
        </w:rPr>
        <w:t>“</w:t>
      </w:r>
      <w:r w:rsidRPr="007F3E0D">
        <w:rPr>
          <w:rFonts w:ascii="Tahoma" w:hAnsi="Tahoma" w:cs="Tahoma"/>
          <w:color w:val="F10B00"/>
          <w:szCs w:val="21"/>
        </w:rPr>
        <w:t>大学英语</w:t>
      </w:r>
      <w:r w:rsidR="006D5D8A" w:rsidRPr="007F3E0D">
        <w:rPr>
          <w:rFonts w:ascii="宋体" w:hAnsi="宋体" w:cs="宋体" w:hint="eastAsia"/>
          <w:color w:val="FF0000"/>
          <w:szCs w:val="21"/>
        </w:rPr>
        <w:t>/</w:t>
      </w:r>
      <w:r w:rsidRPr="007F3E0D">
        <w:rPr>
          <w:rFonts w:ascii="Tahoma" w:hAnsi="Tahoma" w:cs="Tahoma"/>
          <w:color w:val="F10B00"/>
          <w:szCs w:val="21"/>
        </w:rPr>
        <w:t>英语类专业</w:t>
      </w:r>
      <w:r w:rsidR="006D5D8A" w:rsidRPr="007F3E0D">
        <w:rPr>
          <w:rFonts w:ascii="宋体" w:hAnsi="宋体" w:cs="宋体" w:hint="eastAsia"/>
          <w:color w:val="FF0000"/>
          <w:szCs w:val="21"/>
        </w:rPr>
        <w:t>+</w:t>
      </w:r>
      <w:r w:rsidRPr="007F3E0D">
        <w:rPr>
          <w:rFonts w:ascii="Tahoma" w:hAnsi="Tahoma" w:cs="Tahoma"/>
          <w:color w:val="F10B00"/>
          <w:szCs w:val="21"/>
        </w:rPr>
        <w:t>学校名称</w:t>
      </w:r>
      <w:r w:rsidR="006D5D8A" w:rsidRPr="007F3E0D">
        <w:rPr>
          <w:rFonts w:ascii="宋体" w:hAnsi="宋体" w:cs="宋体" w:hint="eastAsia"/>
          <w:color w:val="FF0000"/>
          <w:szCs w:val="21"/>
        </w:rPr>
        <w:t>+</w:t>
      </w:r>
      <w:r w:rsidRPr="007F3E0D">
        <w:rPr>
          <w:rFonts w:ascii="Tahoma" w:hAnsi="Tahoma" w:cs="Tahoma"/>
          <w:color w:val="F10B00"/>
          <w:szCs w:val="21"/>
        </w:rPr>
        <w:t>教师姓名</w:t>
      </w:r>
      <w:r w:rsidR="006D5D8A" w:rsidRPr="007F3E0D">
        <w:rPr>
          <w:rFonts w:ascii="Tahoma" w:hAnsi="Tahoma" w:cs="Tahoma" w:hint="eastAsia"/>
          <w:color w:val="F10B00"/>
          <w:szCs w:val="21"/>
        </w:rPr>
        <w:t>”</w:t>
      </w:r>
      <w:r w:rsidRPr="007F3E0D">
        <w:rPr>
          <w:rFonts w:ascii="Tahoma" w:hAnsi="Tahoma" w:cs="Tahoma"/>
          <w:color w:val="000000"/>
          <w:szCs w:val="21"/>
          <w:shd w:val="clear" w:color="auto" w:fill="FFFFFF"/>
        </w:rPr>
        <w:t>的形式命名，再将文件夹（</w:t>
      </w:r>
      <w:r w:rsidR="0044347C">
        <w:rPr>
          <w:rFonts w:ascii="Tahoma" w:hAnsi="Tahoma" w:cs="Tahoma" w:hint="eastAsia"/>
          <w:color w:val="000000"/>
          <w:szCs w:val="21"/>
          <w:shd w:val="clear" w:color="auto" w:fill="FFFFFF"/>
        </w:rPr>
        <w:t>请勿</w:t>
      </w:r>
      <w:r w:rsidRPr="007F3E0D">
        <w:rPr>
          <w:rFonts w:ascii="Tahoma" w:hAnsi="Tahoma" w:cs="Tahoma"/>
          <w:color w:val="000000"/>
          <w:szCs w:val="21"/>
          <w:shd w:val="clear" w:color="auto" w:fill="FFFFFF"/>
        </w:rPr>
        <w:t>压缩）上传至</w:t>
      </w:r>
      <w:r w:rsidR="0012513D" w:rsidRPr="00FC35E5">
        <w:rPr>
          <w:rFonts w:ascii="Tahoma" w:hAnsi="Tahoma" w:cs="Tahoma" w:hint="eastAsia"/>
          <w:color w:val="000000"/>
          <w:szCs w:val="21"/>
          <w:shd w:val="clear" w:color="auto" w:fill="FFFFFF"/>
        </w:rPr>
        <w:t>个人</w:t>
      </w:r>
      <w:r w:rsidRPr="007F3E0D">
        <w:rPr>
          <w:rFonts w:ascii="Tahoma" w:hAnsi="Tahoma" w:cs="Tahoma"/>
          <w:color w:val="000000"/>
          <w:szCs w:val="21"/>
          <w:shd w:val="clear" w:color="auto" w:fill="FFFFFF"/>
        </w:rPr>
        <w:t>百度网盘，并务必</w:t>
      </w:r>
      <w:r w:rsidRPr="007F3E0D">
        <w:rPr>
          <w:rFonts w:ascii="Tahoma" w:hAnsi="Tahoma" w:cs="Tahoma"/>
          <w:color w:val="F10B00"/>
          <w:szCs w:val="21"/>
        </w:rPr>
        <w:t>将分享链接的有效期限设置为</w:t>
      </w:r>
      <w:r w:rsidR="006D5D8A" w:rsidRPr="007F3E0D">
        <w:rPr>
          <w:rFonts w:ascii="Tahoma" w:hAnsi="Tahoma" w:cs="Tahoma" w:hint="eastAsia"/>
          <w:color w:val="F10B00"/>
          <w:szCs w:val="21"/>
        </w:rPr>
        <w:t>“</w:t>
      </w:r>
      <w:r w:rsidRPr="007F3E0D">
        <w:rPr>
          <w:rFonts w:ascii="Tahoma" w:hAnsi="Tahoma" w:cs="Tahoma"/>
          <w:color w:val="F10B00"/>
          <w:szCs w:val="21"/>
        </w:rPr>
        <w:t>永久有效</w:t>
      </w:r>
      <w:r w:rsidR="006D5D8A" w:rsidRPr="007F3E0D">
        <w:rPr>
          <w:rFonts w:ascii="Tahoma" w:hAnsi="Tahoma" w:cs="Tahoma" w:hint="eastAsia"/>
          <w:color w:val="F10B00"/>
          <w:szCs w:val="21"/>
        </w:rPr>
        <w:t>”</w:t>
      </w:r>
      <w:r w:rsidRPr="007F3E0D">
        <w:rPr>
          <w:rFonts w:ascii="Tahoma" w:hAnsi="Tahoma" w:cs="Tahoma"/>
          <w:color w:val="000000"/>
          <w:szCs w:val="21"/>
          <w:shd w:val="clear" w:color="auto" w:fill="FFFFFF"/>
        </w:rPr>
        <w:t>。</w:t>
      </w:r>
    </w:p>
    <w:sectPr w:rsidR="00EB5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4A2E99" w14:textId="77777777" w:rsidR="00E931F6" w:rsidRDefault="00E931F6" w:rsidP="00FB0C76">
      <w:r>
        <w:separator/>
      </w:r>
    </w:p>
  </w:endnote>
  <w:endnote w:type="continuationSeparator" w:id="0">
    <w:p w14:paraId="3F50449B" w14:textId="77777777" w:rsidR="00E931F6" w:rsidRDefault="00E931F6" w:rsidP="00FB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C17DC" w14:textId="77777777" w:rsidR="00E931F6" w:rsidRDefault="00E931F6" w:rsidP="00FB0C76">
      <w:r>
        <w:separator/>
      </w:r>
    </w:p>
  </w:footnote>
  <w:footnote w:type="continuationSeparator" w:id="0">
    <w:p w14:paraId="12B24AF8" w14:textId="77777777" w:rsidR="00E931F6" w:rsidRDefault="00E931F6" w:rsidP="00FB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B2D59"/>
    <w:multiLevelType w:val="multilevel"/>
    <w:tmpl w:val="59BB2D59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5FF2730"/>
    <w:multiLevelType w:val="multilevel"/>
    <w:tmpl w:val="65FF2730"/>
    <w:lvl w:ilvl="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mE2N2NiMmM3MmZmNDQ5ZDFiMzhiZTI0NzFmMWIifQ=="/>
  </w:docVars>
  <w:rsids>
    <w:rsidRoot w:val="00F456E9"/>
    <w:rsid w:val="00005A00"/>
    <w:rsid w:val="00031E34"/>
    <w:rsid w:val="00050F9C"/>
    <w:rsid w:val="00062C06"/>
    <w:rsid w:val="00063982"/>
    <w:rsid w:val="000803A1"/>
    <w:rsid w:val="000915C1"/>
    <w:rsid w:val="000D2923"/>
    <w:rsid w:val="000D60B7"/>
    <w:rsid w:val="00102734"/>
    <w:rsid w:val="0010461B"/>
    <w:rsid w:val="001074D3"/>
    <w:rsid w:val="00122D69"/>
    <w:rsid w:val="0012513D"/>
    <w:rsid w:val="00127AFE"/>
    <w:rsid w:val="0013097E"/>
    <w:rsid w:val="00161AF8"/>
    <w:rsid w:val="001622D1"/>
    <w:rsid w:val="001A4E3A"/>
    <w:rsid w:val="001D1EFF"/>
    <w:rsid w:val="001D5DD4"/>
    <w:rsid w:val="001E7D23"/>
    <w:rsid w:val="001F698B"/>
    <w:rsid w:val="002064EE"/>
    <w:rsid w:val="0021445E"/>
    <w:rsid w:val="00216CA5"/>
    <w:rsid w:val="002302DC"/>
    <w:rsid w:val="00266F00"/>
    <w:rsid w:val="0027599E"/>
    <w:rsid w:val="00292850"/>
    <w:rsid w:val="00294399"/>
    <w:rsid w:val="002A4DFA"/>
    <w:rsid w:val="002D3316"/>
    <w:rsid w:val="002D5633"/>
    <w:rsid w:val="002E551B"/>
    <w:rsid w:val="00301A2E"/>
    <w:rsid w:val="00301F09"/>
    <w:rsid w:val="003347B8"/>
    <w:rsid w:val="00352AC3"/>
    <w:rsid w:val="0036128B"/>
    <w:rsid w:val="00371F52"/>
    <w:rsid w:val="003857D4"/>
    <w:rsid w:val="0038581E"/>
    <w:rsid w:val="00397DEC"/>
    <w:rsid w:val="003A3421"/>
    <w:rsid w:val="003B21A0"/>
    <w:rsid w:val="003B4E4B"/>
    <w:rsid w:val="003B537D"/>
    <w:rsid w:val="003E0047"/>
    <w:rsid w:val="003E0352"/>
    <w:rsid w:val="003F4B28"/>
    <w:rsid w:val="00401215"/>
    <w:rsid w:val="004278FD"/>
    <w:rsid w:val="0044347C"/>
    <w:rsid w:val="00450796"/>
    <w:rsid w:val="00455776"/>
    <w:rsid w:val="00484C26"/>
    <w:rsid w:val="00496786"/>
    <w:rsid w:val="004A20EB"/>
    <w:rsid w:val="004B5F9B"/>
    <w:rsid w:val="004B6293"/>
    <w:rsid w:val="004B76B3"/>
    <w:rsid w:val="004B781F"/>
    <w:rsid w:val="004C623E"/>
    <w:rsid w:val="004E22B1"/>
    <w:rsid w:val="005020F9"/>
    <w:rsid w:val="00503589"/>
    <w:rsid w:val="00530833"/>
    <w:rsid w:val="005325B4"/>
    <w:rsid w:val="00532C7A"/>
    <w:rsid w:val="005645F8"/>
    <w:rsid w:val="005723F2"/>
    <w:rsid w:val="005874DE"/>
    <w:rsid w:val="005A6292"/>
    <w:rsid w:val="005D4418"/>
    <w:rsid w:val="005F26C6"/>
    <w:rsid w:val="005F71C3"/>
    <w:rsid w:val="006016DA"/>
    <w:rsid w:val="00633A78"/>
    <w:rsid w:val="006354D4"/>
    <w:rsid w:val="00637061"/>
    <w:rsid w:val="0063725D"/>
    <w:rsid w:val="00640FBC"/>
    <w:rsid w:val="00641828"/>
    <w:rsid w:val="00647D5B"/>
    <w:rsid w:val="0065135F"/>
    <w:rsid w:val="00660021"/>
    <w:rsid w:val="006853FD"/>
    <w:rsid w:val="006910E2"/>
    <w:rsid w:val="00695E18"/>
    <w:rsid w:val="006A67D5"/>
    <w:rsid w:val="006A78D7"/>
    <w:rsid w:val="006D5D8A"/>
    <w:rsid w:val="006E043E"/>
    <w:rsid w:val="006E4CE4"/>
    <w:rsid w:val="006E7AD1"/>
    <w:rsid w:val="006F6BB0"/>
    <w:rsid w:val="0070426D"/>
    <w:rsid w:val="0070693C"/>
    <w:rsid w:val="00716022"/>
    <w:rsid w:val="00720DDD"/>
    <w:rsid w:val="007430E0"/>
    <w:rsid w:val="007509F7"/>
    <w:rsid w:val="00766F65"/>
    <w:rsid w:val="00787E67"/>
    <w:rsid w:val="00794F58"/>
    <w:rsid w:val="007A4852"/>
    <w:rsid w:val="007B08DB"/>
    <w:rsid w:val="007B7137"/>
    <w:rsid w:val="007E1409"/>
    <w:rsid w:val="007F0E79"/>
    <w:rsid w:val="007F3E0D"/>
    <w:rsid w:val="0081624D"/>
    <w:rsid w:val="00817F20"/>
    <w:rsid w:val="0082541F"/>
    <w:rsid w:val="00836202"/>
    <w:rsid w:val="00843D4C"/>
    <w:rsid w:val="0084463C"/>
    <w:rsid w:val="00847D1E"/>
    <w:rsid w:val="008507D4"/>
    <w:rsid w:val="00874492"/>
    <w:rsid w:val="00895792"/>
    <w:rsid w:val="008A0C6E"/>
    <w:rsid w:val="008E0811"/>
    <w:rsid w:val="008F4C98"/>
    <w:rsid w:val="008F6642"/>
    <w:rsid w:val="009000A6"/>
    <w:rsid w:val="00917C08"/>
    <w:rsid w:val="00940807"/>
    <w:rsid w:val="00953ADE"/>
    <w:rsid w:val="009B002F"/>
    <w:rsid w:val="009B5175"/>
    <w:rsid w:val="009C54B8"/>
    <w:rsid w:val="00A3533E"/>
    <w:rsid w:val="00A4546E"/>
    <w:rsid w:val="00A56B90"/>
    <w:rsid w:val="00A5701A"/>
    <w:rsid w:val="00A618BD"/>
    <w:rsid w:val="00A6315F"/>
    <w:rsid w:val="00A63CA6"/>
    <w:rsid w:val="00A752A8"/>
    <w:rsid w:val="00A94C6A"/>
    <w:rsid w:val="00AB5B3F"/>
    <w:rsid w:val="00AF41F1"/>
    <w:rsid w:val="00B12545"/>
    <w:rsid w:val="00B31087"/>
    <w:rsid w:val="00B42895"/>
    <w:rsid w:val="00B445D3"/>
    <w:rsid w:val="00B53F14"/>
    <w:rsid w:val="00B625F1"/>
    <w:rsid w:val="00B67147"/>
    <w:rsid w:val="00BA1F63"/>
    <w:rsid w:val="00BB677B"/>
    <w:rsid w:val="00BD35C6"/>
    <w:rsid w:val="00BF4C1D"/>
    <w:rsid w:val="00C26A8F"/>
    <w:rsid w:val="00C4324F"/>
    <w:rsid w:val="00C654F4"/>
    <w:rsid w:val="00C74435"/>
    <w:rsid w:val="00CA07EA"/>
    <w:rsid w:val="00CA1547"/>
    <w:rsid w:val="00CA4762"/>
    <w:rsid w:val="00CD1ACF"/>
    <w:rsid w:val="00CE33D5"/>
    <w:rsid w:val="00D036E7"/>
    <w:rsid w:val="00D06931"/>
    <w:rsid w:val="00D10A77"/>
    <w:rsid w:val="00D15DD6"/>
    <w:rsid w:val="00D23F98"/>
    <w:rsid w:val="00D245F0"/>
    <w:rsid w:val="00D27615"/>
    <w:rsid w:val="00DA374D"/>
    <w:rsid w:val="00DB2C3D"/>
    <w:rsid w:val="00DD0451"/>
    <w:rsid w:val="00DF643D"/>
    <w:rsid w:val="00E00EDD"/>
    <w:rsid w:val="00E04A8F"/>
    <w:rsid w:val="00E1363C"/>
    <w:rsid w:val="00E35EDD"/>
    <w:rsid w:val="00E40C75"/>
    <w:rsid w:val="00E41565"/>
    <w:rsid w:val="00E5328F"/>
    <w:rsid w:val="00E931F6"/>
    <w:rsid w:val="00EA6123"/>
    <w:rsid w:val="00EB5F5C"/>
    <w:rsid w:val="00EC1698"/>
    <w:rsid w:val="00EC479B"/>
    <w:rsid w:val="00EC5821"/>
    <w:rsid w:val="00ED1CAE"/>
    <w:rsid w:val="00EE647A"/>
    <w:rsid w:val="00F02F62"/>
    <w:rsid w:val="00F066DA"/>
    <w:rsid w:val="00F20CBB"/>
    <w:rsid w:val="00F417E9"/>
    <w:rsid w:val="00F456E9"/>
    <w:rsid w:val="00F55DB9"/>
    <w:rsid w:val="00F66A4E"/>
    <w:rsid w:val="00F70018"/>
    <w:rsid w:val="00F82368"/>
    <w:rsid w:val="00F94DED"/>
    <w:rsid w:val="00FB0C76"/>
    <w:rsid w:val="00FC35E5"/>
    <w:rsid w:val="00FD5D5A"/>
    <w:rsid w:val="00FE0C40"/>
    <w:rsid w:val="00FE7E9B"/>
    <w:rsid w:val="00FF47CD"/>
    <w:rsid w:val="14FC41B0"/>
    <w:rsid w:val="2FAC6889"/>
    <w:rsid w:val="46EF039D"/>
    <w:rsid w:val="59D73EB5"/>
    <w:rsid w:val="6283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76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Char3">
    <w:name w:val="副标题 Char"/>
    <w:link w:val="a7"/>
    <w:uiPriority w:val="11"/>
    <w:qFormat/>
    <w:rPr>
      <w:rFonts w:ascii="Cambria" w:hAnsi="Cambria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59"/>
    <w:qFormat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link w:val="a8"/>
    <w:uiPriority w:val="99"/>
    <w:semiHidden/>
    <w:qFormat/>
    <w:rPr>
      <w:b/>
      <w:bCs/>
      <w:kern w:val="2"/>
      <w:sz w:val="21"/>
      <w:szCs w:val="22"/>
    </w:rPr>
  </w:style>
  <w:style w:type="character" w:customStyle="1" w:styleId="Char3">
    <w:name w:val="副标题 Char"/>
    <w:link w:val="a7"/>
    <w:uiPriority w:val="11"/>
    <w:qFormat/>
    <w:rPr>
      <w:rFonts w:ascii="Cambria" w:hAnsi="Cambria"/>
      <w:b/>
      <w:bCs/>
      <w:kern w:val="28"/>
      <w:sz w:val="32"/>
      <w:szCs w:val="3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编辑</dc:creator>
  <cp:lastModifiedBy>刘思博</cp:lastModifiedBy>
  <cp:revision>66</cp:revision>
  <dcterms:created xsi:type="dcterms:W3CDTF">2022-03-15T07:12:00Z</dcterms:created>
  <dcterms:modified xsi:type="dcterms:W3CDTF">2022-06-29T03:33:00Z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394CEB198D7C4DB0A8DB5EAC8F39195B</vt:lpwstr>
  </property>
</Properties>
</file>